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5EE65" w14:textId="676113A0" w:rsidR="00377475" w:rsidRPr="00A2798E" w:rsidRDefault="00A2798E">
      <w:pPr>
        <w:rPr>
          <w:sz w:val="28"/>
          <w:szCs w:val="28"/>
        </w:rPr>
      </w:pPr>
      <w:r w:rsidRPr="00A2798E">
        <w:rPr>
          <w:b/>
          <w:bCs/>
          <w:sz w:val="28"/>
          <w:szCs w:val="28"/>
        </w:rPr>
        <w:t>16.04.2020 Czwartek</w:t>
      </w:r>
    </w:p>
    <w:p w14:paraId="123ACCA6" w14:textId="72C93531" w:rsidR="00A2798E" w:rsidRDefault="00A2798E">
      <w:pPr>
        <w:rPr>
          <w:b/>
          <w:bCs/>
          <w:sz w:val="32"/>
          <w:szCs w:val="32"/>
        </w:rPr>
      </w:pPr>
      <w:r w:rsidRPr="00A2798E">
        <w:rPr>
          <w:b/>
          <w:bCs/>
          <w:sz w:val="32"/>
          <w:szCs w:val="32"/>
        </w:rPr>
        <w:t>Temat dnia: Wiejskie produkty</w:t>
      </w:r>
      <w:r>
        <w:rPr>
          <w:b/>
          <w:bCs/>
          <w:sz w:val="32"/>
          <w:szCs w:val="32"/>
        </w:rPr>
        <w:t>.</w:t>
      </w:r>
    </w:p>
    <w:p w14:paraId="2C0A9808" w14:textId="2D772EDE" w:rsidR="00A2798E" w:rsidRDefault="00A2798E">
      <w:pPr>
        <w:rPr>
          <w:sz w:val="32"/>
          <w:szCs w:val="32"/>
        </w:rPr>
      </w:pPr>
    </w:p>
    <w:p w14:paraId="504DCAD2" w14:textId="46F52A95" w:rsidR="00A2798E" w:rsidRPr="00A2798E" w:rsidRDefault="00A2798E" w:rsidP="00A2798E">
      <w:pPr>
        <w:pStyle w:val="Akapitzlist"/>
        <w:numPr>
          <w:ilvl w:val="0"/>
          <w:numId w:val="1"/>
        </w:numPr>
        <w:rPr>
          <w:sz w:val="32"/>
          <w:szCs w:val="32"/>
        </w:rPr>
      </w:pPr>
      <w:r w:rsidRPr="00A2798E">
        <w:rPr>
          <w:sz w:val="32"/>
          <w:szCs w:val="32"/>
        </w:rPr>
        <w:t>Nasz dzień rozpoczęlibyśmy od zabawy ruchowej „Koniki”. Poruszajcie się wg instrukcji do piosenki – link poniżej:</w:t>
      </w:r>
    </w:p>
    <w:p w14:paraId="466F640E" w14:textId="059F710D" w:rsidR="00A2798E" w:rsidRDefault="00A2798E">
      <w:pPr>
        <w:rPr>
          <w:sz w:val="32"/>
          <w:szCs w:val="32"/>
        </w:rPr>
      </w:pPr>
      <w:r>
        <w:rPr>
          <w:sz w:val="32"/>
          <w:szCs w:val="32"/>
        </w:rPr>
        <w:t xml:space="preserve">          </w:t>
      </w:r>
      <w:hyperlink r:id="rId5" w:history="1">
        <w:r w:rsidRPr="00871B80">
          <w:rPr>
            <w:rStyle w:val="Hipercze"/>
            <w:sz w:val="32"/>
            <w:szCs w:val="32"/>
          </w:rPr>
          <w:t>https://www.youtube.com/watch?v=r8qvgiG0GXA</w:t>
        </w:r>
      </w:hyperlink>
    </w:p>
    <w:p w14:paraId="50C0B9DE" w14:textId="2EB17AD3" w:rsidR="00A2798E" w:rsidRDefault="00E721EB" w:rsidP="00E721EB">
      <w:pPr>
        <w:pStyle w:val="Akapitzlist"/>
        <w:numPr>
          <w:ilvl w:val="0"/>
          <w:numId w:val="1"/>
        </w:numPr>
        <w:rPr>
          <w:sz w:val="32"/>
          <w:szCs w:val="32"/>
        </w:rPr>
      </w:pPr>
      <w:r>
        <w:rPr>
          <w:sz w:val="32"/>
          <w:szCs w:val="32"/>
        </w:rPr>
        <w:t>Już na pewno wiecie o jakim zwierzęciu będziemy mówić?</w:t>
      </w:r>
    </w:p>
    <w:p w14:paraId="69C1AF97" w14:textId="58777122" w:rsidR="00E721EB" w:rsidRDefault="00E721EB" w:rsidP="00E721EB">
      <w:pPr>
        <w:pStyle w:val="Akapitzlist"/>
        <w:rPr>
          <w:sz w:val="32"/>
          <w:szCs w:val="32"/>
        </w:rPr>
      </w:pPr>
      <w:r>
        <w:rPr>
          <w:sz w:val="32"/>
          <w:szCs w:val="32"/>
        </w:rPr>
        <w:t>- Jakiego koloru są konie na obrazkach?</w:t>
      </w:r>
    </w:p>
    <w:p w14:paraId="0538637D" w14:textId="77777777" w:rsidR="00E721EB" w:rsidRDefault="00E721EB" w:rsidP="00E721EB">
      <w:pPr>
        <w:rPr>
          <w:sz w:val="32"/>
          <w:szCs w:val="32"/>
        </w:rPr>
      </w:pPr>
      <w:r w:rsidRPr="00E721EB">
        <w:drawing>
          <wp:inline distT="0" distB="0" distL="0" distR="0" wp14:anchorId="0637E021" wp14:editId="3C187431">
            <wp:extent cx="5086350" cy="2552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86350" cy="2552700"/>
                    </a:xfrm>
                    <a:prstGeom prst="rect">
                      <a:avLst/>
                    </a:prstGeom>
                  </pic:spPr>
                </pic:pic>
              </a:graphicData>
            </a:graphic>
          </wp:inline>
        </w:drawing>
      </w:r>
      <w:r>
        <w:rPr>
          <w:sz w:val="32"/>
          <w:szCs w:val="32"/>
        </w:rPr>
        <w:t xml:space="preserve">  </w:t>
      </w:r>
    </w:p>
    <w:p w14:paraId="2E6EAD4F" w14:textId="5E5226BB" w:rsidR="00E721EB" w:rsidRDefault="00E721EB" w:rsidP="00E721EB">
      <w:pPr>
        <w:rPr>
          <w:sz w:val="32"/>
          <w:szCs w:val="32"/>
        </w:rPr>
      </w:pPr>
      <w:r w:rsidRPr="00E721EB">
        <w:drawing>
          <wp:inline distT="0" distB="0" distL="0" distR="0" wp14:anchorId="10A4C647" wp14:editId="124346C6">
            <wp:extent cx="5057775" cy="2686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7775" cy="2686050"/>
                    </a:xfrm>
                    <a:prstGeom prst="rect">
                      <a:avLst/>
                    </a:prstGeom>
                  </pic:spPr>
                </pic:pic>
              </a:graphicData>
            </a:graphic>
          </wp:inline>
        </w:drawing>
      </w:r>
    </w:p>
    <w:p w14:paraId="45089CC8" w14:textId="77777777" w:rsidR="00E721EB" w:rsidRDefault="00E721EB" w:rsidP="00E721EB">
      <w:pPr>
        <w:rPr>
          <w:sz w:val="32"/>
          <w:szCs w:val="32"/>
        </w:rPr>
      </w:pPr>
      <w:r>
        <w:rPr>
          <w:sz w:val="32"/>
          <w:szCs w:val="32"/>
        </w:rPr>
        <w:lastRenderedPageBreak/>
        <w:t xml:space="preserve">    </w:t>
      </w:r>
      <w:r w:rsidRPr="00E721EB">
        <w:drawing>
          <wp:inline distT="0" distB="0" distL="0" distR="0" wp14:anchorId="4C21C1A2" wp14:editId="1014A3D2">
            <wp:extent cx="4733925" cy="2552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3925" cy="2552700"/>
                    </a:xfrm>
                    <a:prstGeom prst="rect">
                      <a:avLst/>
                    </a:prstGeom>
                  </pic:spPr>
                </pic:pic>
              </a:graphicData>
            </a:graphic>
          </wp:inline>
        </w:drawing>
      </w:r>
    </w:p>
    <w:p w14:paraId="452DBDD0" w14:textId="77777777" w:rsidR="00E721EB" w:rsidRDefault="00E721EB" w:rsidP="00E721EB">
      <w:pPr>
        <w:rPr>
          <w:sz w:val="32"/>
          <w:szCs w:val="32"/>
        </w:rPr>
      </w:pPr>
    </w:p>
    <w:p w14:paraId="6F78D8AE" w14:textId="0E01D48C" w:rsidR="00E721EB" w:rsidRDefault="00E721EB" w:rsidP="00E721EB">
      <w:pPr>
        <w:rPr>
          <w:sz w:val="32"/>
          <w:szCs w:val="32"/>
        </w:rPr>
      </w:pPr>
      <w:r>
        <w:rPr>
          <w:sz w:val="32"/>
          <w:szCs w:val="32"/>
        </w:rPr>
        <w:t xml:space="preserve">                      </w:t>
      </w:r>
      <w:r w:rsidRPr="00E721EB">
        <w:drawing>
          <wp:inline distT="0" distB="0" distL="0" distR="0" wp14:anchorId="5F846D4B" wp14:editId="7661B866">
            <wp:extent cx="2981325" cy="15335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325" cy="1533525"/>
                    </a:xfrm>
                    <a:prstGeom prst="rect">
                      <a:avLst/>
                    </a:prstGeom>
                  </pic:spPr>
                </pic:pic>
              </a:graphicData>
            </a:graphic>
          </wp:inline>
        </w:drawing>
      </w:r>
    </w:p>
    <w:p w14:paraId="7743B986" w14:textId="2C0F85F2" w:rsidR="00E721EB" w:rsidRDefault="00E721EB" w:rsidP="00E721EB">
      <w:pPr>
        <w:rPr>
          <w:sz w:val="32"/>
          <w:szCs w:val="32"/>
        </w:rPr>
      </w:pPr>
      <w:r>
        <w:rPr>
          <w:sz w:val="32"/>
          <w:szCs w:val="32"/>
        </w:rPr>
        <w:t>- Jakie odgłosy wydają konie? ( spróbujcie naśladować te dźwięki</w:t>
      </w:r>
      <w:r w:rsidR="00536378">
        <w:rPr>
          <w:sz w:val="32"/>
          <w:szCs w:val="32"/>
        </w:rPr>
        <w:t xml:space="preserve">; np.: i – ha, ha, </w:t>
      </w:r>
      <w:proofErr w:type="spellStart"/>
      <w:r w:rsidR="00536378">
        <w:rPr>
          <w:sz w:val="32"/>
          <w:szCs w:val="32"/>
        </w:rPr>
        <w:t>pyrchanie</w:t>
      </w:r>
      <w:proofErr w:type="spellEnd"/>
      <w:r w:rsidR="00536378">
        <w:rPr>
          <w:sz w:val="32"/>
          <w:szCs w:val="32"/>
        </w:rPr>
        <w:t>, stukot kopyt, cmokanie itp.)</w:t>
      </w:r>
    </w:p>
    <w:p w14:paraId="6A92696E" w14:textId="1BBF0BC0" w:rsidR="00536378" w:rsidRDefault="00536378" w:rsidP="00E721EB">
      <w:pPr>
        <w:rPr>
          <w:sz w:val="32"/>
          <w:szCs w:val="32"/>
        </w:rPr>
      </w:pPr>
      <w:r>
        <w:rPr>
          <w:sz w:val="32"/>
          <w:szCs w:val="32"/>
        </w:rPr>
        <w:t>- Co jedzą konie?</w:t>
      </w:r>
    </w:p>
    <w:p w14:paraId="0B3290CE" w14:textId="1432B087" w:rsidR="00536378" w:rsidRDefault="00536378" w:rsidP="00E721EB">
      <w:pPr>
        <w:rPr>
          <w:sz w:val="32"/>
          <w:szCs w:val="32"/>
        </w:rPr>
      </w:pPr>
      <w:r>
        <w:rPr>
          <w:sz w:val="32"/>
          <w:szCs w:val="32"/>
        </w:rPr>
        <w:t>- Po co ludzie hodują konie?</w:t>
      </w:r>
    </w:p>
    <w:p w14:paraId="77AAE0D7" w14:textId="7F156E75" w:rsidR="00536378" w:rsidRDefault="00536378" w:rsidP="00E721EB">
      <w:pPr>
        <w:rPr>
          <w:sz w:val="32"/>
          <w:szCs w:val="32"/>
        </w:rPr>
      </w:pPr>
      <w:r>
        <w:rPr>
          <w:sz w:val="32"/>
          <w:szCs w:val="32"/>
        </w:rPr>
        <w:t>- Jak nazywa się mały konik?</w:t>
      </w:r>
    </w:p>
    <w:p w14:paraId="45300DA8" w14:textId="5661F6F1" w:rsidR="00A2798E" w:rsidRDefault="00536378">
      <w:pPr>
        <w:rPr>
          <w:sz w:val="32"/>
          <w:szCs w:val="32"/>
        </w:rPr>
      </w:pPr>
      <w:r w:rsidRPr="00536378">
        <w:drawing>
          <wp:inline distT="0" distB="0" distL="0" distR="0" wp14:anchorId="0FDBC683" wp14:editId="3E15A554">
            <wp:extent cx="3448050" cy="21907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8050" cy="2190750"/>
                    </a:xfrm>
                    <a:prstGeom prst="rect">
                      <a:avLst/>
                    </a:prstGeom>
                  </pic:spPr>
                </pic:pic>
              </a:graphicData>
            </a:graphic>
          </wp:inline>
        </w:drawing>
      </w:r>
    </w:p>
    <w:p w14:paraId="7BA5C240" w14:textId="77777777" w:rsidR="00810FE7" w:rsidRDefault="00810FE7" w:rsidP="00810FE7">
      <w:pPr>
        <w:pStyle w:val="Akapitzlist"/>
        <w:numPr>
          <w:ilvl w:val="0"/>
          <w:numId w:val="1"/>
        </w:numPr>
        <w:rPr>
          <w:sz w:val="32"/>
          <w:szCs w:val="32"/>
        </w:rPr>
      </w:pPr>
      <w:r w:rsidRPr="00810FE7">
        <w:rPr>
          <w:sz w:val="32"/>
          <w:szCs w:val="32"/>
        </w:rPr>
        <w:lastRenderedPageBreak/>
        <w:t xml:space="preserve">„Odgłosy zwierząt z podwórka” – zabawa słuchowa.   </w:t>
      </w:r>
      <w:r>
        <w:rPr>
          <w:sz w:val="32"/>
          <w:szCs w:val="32"/>
        </w:rPr>
        <w:t>P</w:t>
      </w:r>
      <w:r w:rsidRPr="00810FE7">
        <w:rPr>
          <w:sz w:val="32"/>
          <w:szCs w:val="32"/>
        </w:rPr>
        <w:t>osłucha</w:t>
      </w:r>
      <w:r>
        <w:rPr>
          <w:sz w:val="32"/>
          <w:szCs w:val="32"/>
        </w:rPr>
        <w:t>jcie</w:t>
      </w:r>
      <w:r w:rsidRPr="00810FE7">
        <w:rPr>
          <w:sz w:val="32"/>
          <w:szCs w:val="32"/>
        </w:rPr>
        <w:t xml:space="preserve"> odgłosów z wiejskiego podwórka i powiedz</w:t>
      </w:r>
      <w:r>
        <w:rPr>
          <w:sz w:val="32"/>
          <w:szCs w:val="32"/>
        </w:rPr>
        <w:t>cie</w:t>
      </w:r>
      <w:r w:rsidRPr="00810FE7">
        <w:rPr>
          <w:sz w:val="32"/>
          <w:szCs w:val="32"/>
        </w:rPr>
        <w:t xml:space="preserve">: </w:t>
      </w:r>
    </w:p>
    <w:p w14:paraId="548D7BB6" w14:textId="05A71359" w:rsidR="001259FB" w:rsidRDefault="00876914" w:rsidP="00876914">
      <w:pPr>
        <w:pStyle w:val="Akapitzlist"/>
        <w:rPr>
          <w:sz w:val="32"/>
          <w:szCs w:val="32"/>
        </w:rPr>
      </w:pPr>
      <w:hyperlink r:id="rId11" w:history="1">
        <w:r w:rsidRPr="00466635">
          <w:rPr>
            <w:rStyle w:val="Hipercze"/>
            <w:sz w:val="32"/>
            <w:szCs w:val="32"/>
          </w:rPr>
          <w:t>https://www.youtube.com/watch?v=3oE8dF4HPAE&amp;list=RDs2PxZhDdRCw&amp;index=2</w:t>
        </w:r>
      </w:hyperlink>
    </w:p>
    <w:p w14:paraId="6EFAD5E2" w14:textId="77777777" w:rsidR="00810FE7" w:rsidRDefault="00810FE7" w:rsidP="00810FE7">
      <w:pPr>
        <w:pStyle w:val="Akapitzlist"/>
        <w:rPr>
          <w:sz w:val="32"/>
          <w:szCs w:val="32"/>
        </w:rPr>
      </w:pPr>
    </w:p>
    <w:p w14:paraId="25ABFEF1" w14:textId="7FF4D29D" w:rsidR="00810FE7" w:rsidRPr="00876914" w:rsidRDefault="00810FE7" w:rsidP="00876914">
      <w:pPr>
        <w:pStyle w:val="Akapitzlist"/>
        <w:numPr>
          <w:ilvl w:val="0"/>
          <w:numId w:val="1"/>
        </w:numPr>
        <w:rPr>
          <w:sz w:val="32"/>
          <w:szCs w:val="32"/>
        </w:rPr>
      </w:pPr>
      <w:r w:rsidRPr="00876914">
        <w:rPr>
          <w:sz w:val="32"/>
          <w:szCs w:val="32"/>
        </w:rPr>
        <w:t xml:space="preserve">Jakie zwierzęta było słychać? A o jakich jeszcze nie mówiliśmy? (kura, kogut, kaczka) Do jakiej grupy zwierząt możemy zaliczyć kurę, kaczkę, koguta? Czym te ptaki się odżywiają? Jakie odgłosy wydaje kura, kogut, kaczka? Gdzie mieszkają? Po co ludzie  hodują te ptaki? Jeszcze mamy takiego jednego ptaka, a jaki to ptak dowiecie się odgadując zagadkę: </w:t>
      </w:r>
    </w:p>
    <w:p w14:paraId="0367A0BE" w14:textId="77777777" w:rsidR="00810FE7" w:rsidRDefault="00810FE7" w:rsidP="00810FE7">
      <w:pPr>
        <w:pStyle w:val="Akapitzlist"/>
        <w:rPr>
          <w:sz w:val="32"/>
          <w:szCs w:val="32"/>
        </w:rPr>
      </w:pPr>
    </w:p>
    <w:p w14:paraId="20E91565" w14:textId="2C17A290" w:rsidR="00810FE7" w:rsidRDefault="00810FE7" w:rsidP="00810FE7">
      <w:pPr>
        <w:pStyle w:val="Akapitzlist"/>
        <w:rPr>
          <w:color w:val="FF0000"/>
          <w:sz w:val="32"/>
          <w:szCs w:val="32"/>
        </w:rPr>
      </w:pPr>
      <w:r w:rsidRPr="00810FE7">
        <w:rPr>
          <w:color w:val="FF0000"/>
          <w:sz w:val="32"/>
          <w:szCs w:val="32"/>
        </w:rPr>
        <w:t xml:space="preserve">Nie dziewczyna to wcale, ale nosi korale. </w:t>
      </w:r>
      <w:r>
        <w:rPr>
          <w:color w:val="FF0000"/>
          <w:sz w:val="32"/>
          <w:szCs w:val="32"/>
        </w:rPr>
        <w:t xml:space="preserve">  </w:t>
      </w:r>
    </w:p>
    <w:p w14:paraId="074B711E" w14:textId="6907861A" w:rsidR="00810FE7" w:rsidRDefault="00810FE7" w:rsidP="00810FE7">
      <w:pPr>
        <w:pStyle w:val="Akapitzlist"/>
        <w:rPr>
          <w:color w:val="FF0000"/>
          <w:sz w:val="32"/>
          <w:szCs w:val="32"/>
        </w:rPr>
      </w:pPr>
      <w:r w:rsidRPr="00810FE7">
        <w:rPr>
          <w:color w:val="FF0000"/>
          <w:sz w:val="32"/>
          <w:szCs w:val="32"/>
        </w:rPr>
        <w:t xml:space="preserve">Wachlarz w krąg rozkłada i gul-gul-gul gada. </w:t>
      </w:r>
      <w:r>
        <w:rPr>
          <w:color w:val="FF0000"/>
          <w:sz w:val="32"/>
          <w:szCs w:val="32"/>
        </w:rPr>
        <w:t xml:space="preserve">    </w:t>
      </w:r>
      <w:r w:rsidRPr="00810FE7">
        <w:rPr>
          <w:color w:val="FF0000"/>
          <w:sz w:val="32"/>
          <w:szCs w:val="32"/>
        </w:rPr>
        <w:t>(indor)</w:t>
      </w:r>
    </w:p>
    <w:p w14:paraId="60B076F3" w14:textId="77777777" w:rsidR="001259FB" w:rsidRDefault="001259FB" w:rsidP="00810FE7">
      <w:pPr>
        <w:pStyle w:val="Akapitzlist"/>
        <w:rPr>
          <w:color w:val="FF0000"/>
          <w:sz w:val="32"/>
          <w:szCs w:val="32"/>
        </w:rPr>
      </w:pPr>
    </w:p>
    <w:p w14:paraId="5F8D1611" w14:textId="77777777" w:rsidR="0076576F" w:rsidRDefault="001259FB" w:rsidP="001259FB">
      <w:pPr>
        <w:pStyle w:val="Akapitzlist"/>
        <w:numPr>
          <w:ilvl w:val="0"/>
          <w:numId w:val="1"/>
        </w:numPr>
        <w:rPr>
          <w:sz w:val="32"/>
          <w:szCs w:val="32"/>
        </w:rPr>
      </w:pPr>
      <w:r>
        <w:rPr>
          <w:sz w:val="32"/>
          <w:szCs w:val="32"/>
        </w:rPr>
        <w:t xml:space="preserve">„Lodówka”- rodzic otwiera lodówkę, spiżarkę i prosi, żeby dziecko wskazało produkty pochodzenia zwierzęcego i ich nazwy Np.: </w:t>
      </w:r>
      <w:r w:rsidRPr="0076576F">
        <w:rPr>
          <w:color w:val="0070C0"/>
          <w:sz w:val="32"/>
          <w:szCs w:val="32"/>
        </w:rPr>
        <w:t>jajko, mleko, ser</w:t>
      </w:r>
      <w:r>
        <w:rPr>
          <w:sz w:val="32"/>
          <w:szCs w:val="32"/>
        </w:rPr>
        <w:t>, miód itd.</w:t>
      </w:r>
    </w:p>
    <w:p w14:paraId="53C2C9B3" w14:textId="38DCA641" w:rsidR="0076576F" w:rsidRDefault="0076576F" w:rsidP="0076576F">
      <w:pPr>
        <w:pStyle w:val="Akapitzlist"/>
        <w:rPr>
          <w:sz w:val="32"/>
          <w:szCs w:val="32"/>
        </w:rPr>
      </w:pPr>
      <w:r>
        <w:rPr>
          <w:sz w:val="32"/>
          <w:szCs w:val="32"/>
        </w:rPr>
        <w:t>-</w:t>
      </w:r>
      <w:r w:rsidR="001259FB">
        <w:rPr>
          <w:sz w:val="32"/>
          <w:szCs w:val="32"/>
        </w:rPr>
        <w:t xml:space="preserve"> Czy w domu znajdują</w:t>
      </w:r>
      <w:r>
        <w:rPr>
          <w:sz w:val="32"/>
          <w:szCs w:val="32"/>
        </w:rPr>
        <w:t xml:space="preserve"> się jeszcze jakieś produkty pochodzenia zwierzęcego?( np.: pióra- pierzyna, poduszka; </w:t>
      </w:r>
      <w:r w:rsidRPr="0076576F">
        <w:rPr>
          <w:color w:val="0070C0"/>
          <w:sz w:val="32"/>
          <w:szCs w:val="32"/>
        </w:rPr>
        <w:t>wełna- sweter</w:t>
      </w:r>
      <w:r>
        <w:rPr>
          <w:sz w:val="32"/>
          <w:szCs w:val="32"/>
        </w:rPr>
        <w:t>, czapka, rękawiczki)</w:t>
      </w:r>
    </w:p>
    <w:p w14:paraId="024C53C1" w14:textId="2D6496EE" w:rsidR="001259FB" w:rsidRDefault="001259FB" w:rsidP="0076576F">
      <w:pPr>
        <w:pStyle w:val="Akapitzlist"/>
        <w:rPr>
          <w:sz w:val="32"/>
          <w:szCs w:val="32"/>
        </w:rPr>
      </w:pPr>
      <w:r>
        <w:rPr>
          <w:sz w:val="32"/>
          <w:szCs w:val="32"/>
        </w:rPr>
        <w:t xml:space="preserve"> Następnie dzieci z liter alfabetu układają</w:t>
      </w:r>
      <w:r w:rsidR="0076576F">
        <w:rPr>
          <w:sz w:val="32"/>
          <w:szCs w:val="32"/>
        </w:rPr>
        <w:t xml:space="preserve"> wyżej zaznaczone wyrazy.</w:t>
      </w:r>
    </w:p>
    <w:p w14:paraId="1884FE3A" w14:textId="77777777" w:rsidR="00EC6D94" w:rsidRDefault="0076576F" w:rsidP="0076576F">
      <w:pPr>
        <w:pStyle w:val="Akapitzlist"/>
        <w:numPr>
          <w:ilvl w:val="0"/>
          <w:numId w:val="1"/>
        </w:numPr>
        <w:rPr>
          <w:sz w:val="32"/>
          <w:szCs w:val="32"/>
        </w:rPr>
      </w:pPr>
      <w:r w:rsidRPr="0076576F">
        <w:rPr>
          <w:b/>
          <w:bCs/>
          <w:sz w:val="32"/>
          <w:szCs w:val="32"/>
        </w:rPr>
        <w:t>Praca z KP3.46a</w:t>
      </w:r>
      <w:r w:rsidRPr="0076576F">
        <w:rPr>
          <w:sz w:val="32"/>
          <w:szCs w:val="32"/>
        </w:rPr>
        <w:t xml:space="preserve"> – zapisywanie i rozwiązywanie działań arytmetycznych, dodawanie w zakresie 10. </w:t>
      </w:r>
    </w:p>
    <w:p w14:paraId="06FEFDBC" w14:textId="48E51C8C" w:rsidR="0076576F" w:rsidRPr="00EC6D94" w:rsidRDefault="0076576F" w:rsidP="00EC6D94">
      <w:pPr>
        <w:ind w:left="360"/>
        <w:rPr>
          <w:sz w:val="32"/>
          <w:szCs w:val="32"/>
        </w:rPr>
      </w:pPr>
      <w:r w:rsidRPr="00EC6D94">
        <w:rPr>
          <w:sz w:val="32"/>
          <w:szCs w:val="32"/>
        </w:rPr>
        <w:t xml:space="preserve"> • </w:t>
      </w:r>
      <w:r w:rsidRPr="00EC6D94">
        <w:rPr>
          <w:b/>
          <w:bCs/>
          <w:sz w:val="32"/>
          <w:szCs w:val="32"/>
        </w:rPr>
        <w:t>Praca z KP3.46b</w:t>
      </w:r>
      <w:r w:rsidRPr="00EC6D94">
        <w:rPr>
          <w:sz w:val="32"/>
          <w:szCs w:val="32"/>
        </w:rPr>
        <w:t xml:space="preserve"> – czytanie sylab i pisanie utworzonych z nich wyrazów.</w:t>
      </w:r>
    </w:p>
    <w:p w14:paraId="1F3B3267" w14:textId="77777777" w:rsidR="00876914" w:rsidRPr="00876914" w:rsidRDefault="0076576F" w:rsidP="0076576F">
      <w:pPr>
        <w:pStyle w:val="Akapitzlist"/>
        <w:numPr>
          <w:ilvl w:val="0"/>
          <w:numId w:val="1"/>
        </w:numPr>
        <w:rPr>
          <w:i/>
          <w:iCs/>
          <w:sz w:val="32"/>
          <w:szCs w:val="32"/>
        </w:rPr>
      </w:pPr>
      <w:r>
        <w:rPr>
          <w:b/>
          <w:bCs/>
          <w:sz w:val="32"/>
          <w:szCs w:val="32"/>
        </w:rPr>
        <w:t>Na koniec zapraszam do zabawy i śpiewu</w:t>
      </w:r>
      <w:r w:rsidRPr="0076576F">
        <w:rPr>
          <w:sz w:val="32"/>
          <w:szCs w:val="32"/>
        </w:rPr>
        <w:t>:</w:t>
      </w:r>
      <w:r>
        <w:rPr>
          <w:sz w:val="32"/>
          <w:szCs w:val="32"/>
        </w:rPr>
        <w:t xml:space="preserve"> dzieci mogą powtórzyć piosenkę </w:t>
      </w:r>
      <w:r w:rsidRPr="00876914">
        <w:rPr>
          <w:i/>
          <w:iCs/>
          <w:sz w:val="32"/>
          <w:szCs w:val="32"/>
        </w:rPr>
        <w:t>„Stary Donald”, „Rolnik siał dolinę”</w:t>
      </w:r>
    </w:p>
    <w:p w14:paraId="51CB145B" w14:textId="0279A342" w:rsidR="0076576F" w:rsidRDefault="00876914" w:rsidP="00876914">
      <w:pPr>
        <w:pStyle w:val="Akapitzlist"/>
        <w:rPr>
          <w:sz w:val="32"/>
          <w:szCs w:val="32"/>
        </w:rPr>
      </w:pPr>
      <w:r>
        <w:rPr>
          <w:sz w:val="32"/>
          <w:szCs w:val="32"/>
        </w:rPr>
        <w:t xml:space="preserve">Poniżej jest link do piosenki </w:t>
      </w:r>
      <w:r w:rsidRPr="00876914">
        <w:rPr>
          <w:i/>
          <w:iCs/>
          <w:sz w:val="32"/>
          <w:szCs w:val="32"/>
        </w:rPr>
        <w:t>„ Wiosna w ogródku</w:t>
      </w:r>
      <w:r>
        <w:rPr>
          <w:sz w:val="32"/>
          <w:szCs w:val="32"/>
        </w:rPr>
        <w:t xml:space="preserve">”, którą bardzo lubią dzieci śpiewać i pokazywać. </w:t>
      </w:r>
    </w:p>
    <w:p w14:paraId="40BE4A06" w14:textId="4DD38C4B" w:rsidR="00876914" w:rsidRPr="00876914" w:rsidRDefault="00876914" w:rsidP="00876914">
      <w:pPr>
        <w:pStyle w:val="Akapitzlist"/>
        <w:rPr>
          <w:sz w:val="32"/>
          <w:szCs w:val="32"/>
        </w:rPr>
      </w:pPr>
      <w:hyperlink r:id="rId12" w:history="1">
        <w:r w:rsidRPr="00466635">
          <w:rPr>
            <w:rStyle w:val="Hipercze"/>
            <w:sz w:val="32"/>
            <w:szCs w:val="32"/>
          </w:rPr>
          <w:t>https://www.youtube.com/watch?v=gpZElYqu1Ag</w:t>
        </w:r>
      </w:hyperlink>
    </w:p>
    <w:p w14:paraId="5001BB41" w14:textId="77777777" w:rsidR="00876914" w:rsidRPr="001259FB" w:rsidRDefault="00876914" w:rsidP="00876914">
      <w:pPr>
        <w:pStyle w:val="Akapitzlist"/>
        <w:rPr>
          <w:sz w:val="32"/>
          <w:szCs w:val="32"/>
        </w:rPr>
      </w:pPr>
    </w:p>
    <w:p w14:paraId="1A1E11F4" w14:textId="77777777" w:rsidR="00810FE7" w:rsidRPr="00810FE7" w:rsidRDefault="00810FE7" w:rsidP="00810FE7">
      <w:pPr>
        <w:pStyle w:val="Akapitzlist"/>
        <w:rPr>
          <w:color w:val="FF0000"/>
          <w:sz w:val="32"/>
          <w:szCs w:val="32"/>
        </w:rPr>
      </w:pPr>
    </w:p>
    <w:sectPr w:rsidR="00810FE7" w:rsidRPr="00810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6211"/>
    <w:multiLevelType w:val="hybridMultilevel"/>
    <w:tmpl w:val="245EA15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73"/>
    <w:rsid w:val="001259FB"/>
    <w:rsid w:val="00377475"/>
    <w:rsid w:val="00536378"/>
    <w:rsid w:val="0076576F"/>
    <w:rsid w:val="00810FE7"/>
    <w:rsid w:val="00876914"/>
    <w:rsid w:val="00A2798E"/>
    <w:rsid w:val="00C63C73"/>
    <w:rsid w:val="00E721EB"/>
    <w:rsid w:val="00EC6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AC71"/>
  <w15:chartTrackingRefBased/>
  <w15:docId w15:val="{A8F35D76-77A1-44DC-B8A4-3A0C8B52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98E"/>
    <w:pPr>
      <w:ind w:left="720"/>
      <w:contextualSpacing/>
    </w:pPr>
  </w:style>
  <w:style w:type="character" w:styleId="Hipercze">
    <w:name w:val="Hyperlink"/>
    <w:basedOn w:val="Domylnaczcionkaakapitu"/>
    <w:uiPriority w:val="99"/>
    <w:unhideWhenUsed/>
    <w:rsid w:val="00A2798E"/>
    <w:rPr>
      <w:color w:val="0563C1" w:themeColor="hyperlink"/>
      <w:u w:val="single"/>
    </w:rPr>
  </w:style>
  <w:style w:type="character" w:styleId="Nierozpoznanawzmianka">
    <w:name w:val="Unresolved Mention"/>
    <w:basedOn w:val="Domylnaczcionkaakapitu"/>
    <w:uiPriority w:val="99"/>
    <w:semiHidden/>
    <w:unhideWhenUsed/>
    <w:rsid w:val="00A2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gpZElYqu1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3oE8dF4HPAE&amp;list=RDs2PxZhDdRCw&amp;index=2" TargetMode="External"/><Relationship Id="rId5" Type="http://schemas.openxmlformats.org/officeDocument/2006/relationships/hyperlink" Target="https://www.youtube.com/watch?v=r8qvgiG0GXA"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dcterms:created xsi:type="dcterms:W3CDTF">2020-04-16T06:15:00Z</dcterms:created>
  <dcterms:modified xsi:type="dcterms:W3CDTF">2020-04-16T07:24:00Z</dcterms:modified>
</cp:coreProperties>
</file>