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AE6572" w:rsidRDefault="00AE6572">
      <w:pPr>
        <w:rPr>
          <w:rFonts w:ascii="Times New Roman" w:hAnsi="Times New Roman" w:cs="Times New Roman"/>
          <w:sz w:val="24"/>
          <w:szCs w:val="24"/>
        </w:rPr>
      </w:pPr>
      <w:r w:rsidRPr="00AE6572">
        <w:rPr>
          <w:rFonts w:ascii="Times New Roman" w:hAnsi="Times New Roman" w:cs="Times New Roman"/>
          <w:sz w:val="24"/>
          <w:szCs w:val="24"/>
        </w:rPr>
        <w:t>Kl. VII</w:t>
      </w:r>
      <w:r w:rsidRPr="00AE6572">
        <w:rPr>
          <w:rFonts w:ascii="Times New Roman" w:hAnsi="Times New Roman" w:cs="Times New Roman"/>
          <w:sz w:val="24"/>
          <w:szCs w:val="24"/>
        </w:rPr>
        <w:tab/>
      </w:r>
      <w:r w:rsidRPr="00AE6572">
        <w:rPr>
          <w:rFonts w:ascii="Times New Roman" w:hAnsi="Times New Roman" w:cs="Times New Roman"/>
          <w:sz w:val="24"/>
          <w:szCs w:val="24"/>
        </w:rPr>
        <w:tab/>
      </w:r>
      <w:r w:rsidRPr="00AE6572">
        <w:rPr>
          <w:rFonts w:ascii="Times New Roman" w:hAnsi="Times New Roman" w:cs="Times New Roman"/>
          <w:sz w:val="24"/>
          <w:szCs w:val="24"/>
        </w:rPr>
        <w:tab/>
      </w:r>
      <w:r w:rsidRPr="00AE6572">
        <w:rPr>
          <w:rFonts w:ascii="Times New Roman" w:hAnsi="Times New Roman" w:cs="Times New Roman"/>
          <w:sz w:val="24"/>
          <w:szCs w:val="24"/>
        </w:rPr>
        <w:tab/>
        <w:t>Matematyka</w:t>
      </w:r>
      <w:r w:rsidRPr="00AE6572">
        <w:rPr>
          <w:rFonts w:ascii="Times New Roman" w:hAnsi="Times New Roman" w:cs="Times New Roman"/>
          <w:sz w:val="24"/>
          <w:szCs w:val="24"/>
        </w:rPr>
        <w:tab/>
      </w:r>
      <w:r w:rsidRPr="00AE6572">
        <w:rPr>
          <w:rFonts w:ascii="Times New Roman" w:hAnsi="Times New Roman" w:cs="Times New Roman"/>
          <w:sz w:val="24"/>
          <w:szCs w:val="24"/>
        </w:rPr>
        <w:tab/>
      </w:r>
      <w:r w:rsidRPr="00AE6572">
        <w:rPr>
          <w:rFonts w:ascii="Times New Roman" w:hAnsi="Times New Roman" w:cs="Times New Roman"/>
          <w:sz w:val="24"/>
          <w:szCs w:val="24"/>
        </w:rPr>
        <w:tab/>
      </w:r>
      <w:r w:rsidRPr="00AE6572">
        <w:rPr>
          <w:rFonts w:ascii="Times New Roman" w:hAnsi="Times New Roman" w:cs="Times New Roman"/>
          <w:sz w:val="24"/>
          <w:szCs w:val="24"/>
        </w:rPr>
        <w:tab/>
      </w:r>
      <w:r w:rsidRPr="00AE6572">
        <w:rPr>
          <w:rFonts w:ascii="Times New Roman" w:hAnsi="Times New Roman" w:cs="Times New Roman"/>
          <w:sz w:val="24"/>
          <w:szCs w:val="24"/>
        </w:rPr>
        <w:tab/>
        <w:t>21 IV 20r.</w:t>
      </w:r>
    </w:p>
    <w:p w:rsidR="00AE6572" w:rsidRDefault="00AE6572">
      <w:pPr>
        <w:rPr>
          <w:rFonts w:ascii="Times New Roman" w:hAnsi="Times New Roman" w:cs="Times New Roman"/>
          <w:b/>
          <w:sz w:val="24"/>
          <w:szCs w:val="24"/>
        </w:rPr>
      </w:pPr>
      <w:r w:rsidRPr="00AE6572">
        <w:rPr>
          <w:rFonts w:ascii="Times New Roman" w:hAnsi="Times New Roman" w:cs="Times New Roman"/>
          <w:b/>
          <w:sz w:val="24"/>
          <w:szCs w:val="24"/>
        </w:rPr>
        <w:t>T:  Zadania utrwalające - wyrażenia algebraiczne.</w:t>
      </w:r>
    </w:p>
    <w:p w:rsidR="00AE6572" w:rsidRPr="00AE6572" w:rsidRDefault="00AE6572">
      <w:pPr>
        <w:rPr>
          <w:rFonts w:ascii="Times New Roman" w:hAnsi="Times New Roman" w:cs="Times New Roman"/>
          <w:b/>
          <w:sz w:val="24"/>
          <w:szCs w:val="24"/>
        </w:rPr>
      </w:pPr>
    </w:p>
    <w:p w:rsidR="00AE6572" w:rsidRPr="00AE6572" w:rsidRDefault="00AE65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72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AE6572" w:rsidRPr="00CA4567" w:rsidRDefault="00072E9B">
      <w:pPr>
        <w:rPr>
          <w:rFonts w:ascii="Times New Roman" w:hAnsi="Times New Roman" w:cs="Times New Roman"/>
          <w:b/>
          <w:sz w:val="24"/>
          <w:szCs w:val="24"/>
        </w:rPr>
      </w:pPr>
      <w:r w:rsidRPr="00CA45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6572" w:rsidRPr="00CA4567">
        <w:rPr>
          <w:rFonts w:ascii="Times New Roman" w:hAnsi="Times New Roman" w:cs="Times New Roman"/>
          <w:b/>
          <w:sz w:val="24"/>
          <w:szCs w:val="24"/>
        </w:rPr>
        <w:t xml:space="preserve">Wykonując działania i redukcję wyrazów podobnych warto pamiętać, by wyrazy podobne podkreślać  w ten sam sposób np.: </w:t>
      </w:r>
    </w:p>
    <w:p w:rsidR="00AE6572" w:rsidRPr="00AE6572" w:rsidRDefault="00AE6572">
      <w:pPr>
        <w:rPr>
          <w:rFonts w:ascii="Times New Roman" w:hAnsi="Times New Roman" w:cs="Times New Roman"/>
          <w:sz w:val="24"/>
          <w:szCs w:val="24"/>
        </w:rPr>
      </w:pPr>
      <w:r w:rsidRPr="00072E9B">
        <w:rPr>
          <w:rFonts w:ascii="Times New Roman" w:hAnsi="Times New Roman" w:cs="Times New Roman"/>
          <w:sz w:val="24"/>
          <w:szCs w:val="24"/>
          <w:u w:val="single"/>
        </w:rPr>
        <w:t>3a, 0,5a -2a</w:t>
      </w:r>
      <w:r w:rsidRPr="00AE6572">
        <w:rPr>
          <w:rFonts w:ascii="Times New Roman" w:hAnsi="Times New Roman" w:cs="Times New Roman"/>
          <w:sz w:val="24"/>
          <w:szCs w:val="24"/>
        </w:rPr>
        <w:t xml:space="preserve"> - pojedynczą linią, </w:t>
      </w:r>
    </w:p>
    <w:p w:rsidR="00072E9B" w:rsidRDefault="00AE6572">
      <w:pPr>
        <w:rPr>
          <w:rFonts w:ascii="Times New Roman" w:hAnsi="Times New Roman" w:cs="Times New Roman"/>
          <w:sz w:val="24"/>
          <w:szCs w:val="24"/>
        </w:rPr>
      </w:pPr>
      <w:r w:rsidRPr="00AE6572">
        <w:rPr>
          <w:rFonts w:ascii="Times New Roman" w:hAnsi="Times New Roman" w:cs="Times New Roman"/>
          <w:sz w:val="24"/>
          <w:szCs w:val="24"/>
        </w:rPr>
        <w:t>-7b,  3b, b - falowaną linią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567" w:rsidRDefault="0007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6572">
        <w:rPr>
          <w:rFonts w:ascii="Times New Roman" w:hAnsi="Times New Roman" w:cs="Times New Roman"/>
          <w:sz w:val="24"/>
          <w:szCs w:val="24"/>
        </w:rPr>
        <w:t>ówczas jest mniejsze prawdopodobieństwo pomyłki</w:t>
      </w:r>
      <w:r w:rsidR="00CA4567">
        <w:rPr>
          <w:rFonts w:ascii="Times New Roman" w:hAnsi="Times New Roman" w:cs="Times New Roman"/>
          <w:sz w:val="24"/>
          <w:szCs w:val="24"/>
        </w:rPr>
        <w:t>.</w:t>
      </w:r>
    </w:p>
    <w:p w:rsidR="00072E9B" w:rsidRDefault="00072E9B">
      <w:pPr>
        <w:rPr>
          <w:rFonts w:ascii="Times New Roman" w:hAnsi="Times New Roman" w:cs="Times New Roman"/>
          <w:sz w:val="24"/>
          <w:szCs w:val="24"/>
        </w:rPr>
      </w:pPr>
    </w:p>
    <w:p w:rsidR="00072E9B" w:rsidRPr="00CA4567" w:rsidRDefault="00072E9B">
      <w:pPr>
        <w:rPr>
          <w:rFonts w:ascii="Times New Roman" w:hAnsi="Times New Roman" w:cs="Times New Roman"/>
          <w:b/>
          <w:sz w:val="24"/>
          <w:szCs w:val="24"/>
        </w:rPr>
      </w:pPr>
      <w:r w:rsidRPr="00CA4567">
        <w:rPr>
          <w:rFonts w:ascii="Times New Roman" w:hAnsi="Times New Roman" w:cs="Times New Roman"/>
          <w:b/>
          <w:sz w:val="24"/>
          <w:szCs w:val="24"/>
        </w:rPr>
        <w:t>2. Opuszczając nawiasy zwracajcie uwagę na minusy przed tymi nawiasami!</w:t>
      </w:r>
    </w:p>
    <w:p w:rsidR="00072E9B" w:rsidRDefault="00072E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zapominajcie, że </w:t>
      </w:r>
      <w:r w:rsidRPr="00072E9B">
        <w:rPr>
          <w:rFonts w:ascii="Times New Roman" w:hAnsi="Times New Roman" w:cs="Times New Roman"/>
          <w:b/>
          <w:color w:val="C00000"/>
          <w:sz w:val="24"/>
          <w:szCs w:val="24"/>
        </w:rPr>
        <w:t>opuszczając nawias, przed którym jest znak minus, znak każdej liczb</w:t>
      </w:r>
      <w:r w:rsidR="00CA4567">
        <w:rPr>
          <w:rFonts w:ascii="Times New Roman" w:hAnsi="Times New Roman" w:cs="Times New Roman"/>
          <w:b/>
          <w:color w:val="C00000"/>
          <w:sz w:val="24"/>
          <w:szCs w:val="24"/>
        </w:rPr>
        <w:t>y</w:t>
      </w:r>
      <w:r w:rsidRPr="00072E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 nawiasu zmienia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my</w:t>
      </w:r>
      <w:r w:rsidRPr="00072E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na przeciwny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p w:rsidR="00CA4567" w:rsidRPr="00072E9B" w:rsidRDefault="00CA456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E6572" w:rsidRDefault="00CA4567">
      <w:pPr>
        <w:rPr>
          <w:rFonts w:ascii="Times New Roman" w:hAnsi="Times New Roman" w:cs="Times New Roman"/>
          <w:b/>
          <w:sz w:val="24"/>
          <w:szCs w:val="24"/>
        </w:rPr>
      </w:pPr>
      <w:r w:rsidRPr="00CA4567">
        <w:rPr>
          <w:rFonts w:ascii="Times New Roman" w:hAnsi="Times New Roman" w:cs="Times New Roman"/>
          <w:b/>
          <w:sz w:val="24"/>
          <w:szCs w:val="24"/>
        </w:rPr>
        <w:t>Do samodzielnego wykonania: s. 164, z. 3</w:t>
      </w:r>
      <w:r>
        <w:rPr>
          <w:rFonts w:ascii="Times New Roman" w:hAnsi="Times New Roman" w:cs="Times New Roman"/>
          <w:b/>
          <w:sz w:val="24"/>
          <w:szCs w:val="24"/>
        </w:rPr>
        <w:t>a) i c), 4a-c, 5a-c.</w:t>
      </w:r>
    </w:p>
    <w:p w:rsidR="00CA4567" w:rsidRPr="00CA4567" w:rsidRDefault="00CA4567">
      <w:pPr>
        <w:rPr>
          <w:rFonts w:ascii="Times New Roman" w:hAnsi="Times New Roman" w:cs="Times New Roman"/>
          <w:sz w:val="24"/>
          <w:szCs w:val="24"/>
        </w:rPr>
      </w:pPr>
    </w:p>
    <w:sectPr w:rsidR="00CA4567" w:rsidRPr="00CA4567" w:rsidSect="0050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572"/>
    <w:rsid w:val="00072E9B"/>
    <w:rsid w:val="00505ADB"/>
    <w:rsid w:val="00AE6572"/>
    <w:rsid w:val="00CA4567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2020-04-21T08:09:00Z</dcterms:created>
  <dcterms:modified xsi:type="dcterms:W3CDTF">2020-04-21T08:36:00Z</dcterms:modified>
</cp:coreProperties>
</file>