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HISTORIA KLASA VII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Temat: Społeczeństwo polskie w latach 1918-1939.</w:t>
      </w:r>
    </w:p>
    <w:p w:rsidR="004A1B81" w:rsidRDefault="004A1B81" w:rsidP="004A1B81">
      <w:pPr>
        <w:pStyle w:val="NormalnyWeb"/>
        <w:spacing w:after="0" w:afterAutospacing="0" w:line="165" w:lineRule="atLeast"/>
      </w:pPr>
    </w:p>
    <w:p w:rsidR="004A1B81" w:rsidRDefault="004A1B81" w:rsidP="004A1B81">
      <w:pPr>
        <w:pStyle w:val="NormalnyWeb"/>
        <w:spacing w:after="0" w:afterAutospacing="0" w:line="165" w:lineRule="atLeast"/>
        <w:rPr>
          <w:rStyle w:val="gwpce83fd46size"/>
          <w:sz w:val="27"/>
          <w:szCs w:val="27"/>
        </w:rPr>
      </w:pPr>
      <w:r>
        <w:rPr>
          <w:rStyle w:val="gwpce83fd46size"/>
          <w:sz w:val="27"/>
          <w:szCs w:val="27"/>
        </w:rPr>
        <w:t xml:space="preserve">1. Potrafisz wymienić mniejszości narodowe i religijne w II RP, potrafisz omówić ich stosunki z Polakami. 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Zapisujesz w zeszycie.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Narodowości zamieszkujące Polskę według spisu z 1921r.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Polacy- 69,2%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Ukraińcy- 14 %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Żydzi - 7,8%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Białorusini- 3,9%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Niemcy- 3,8%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Inna lub niepodana-1,3%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2. Dostrzegasz różnice w poziomie życia w różnych dzielnicach Polski.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3.Potrafisz omówić życie Polaków w różnych rejonach Polski.</w:t>
      </w:r>
    </w:p>
    <w:p w:rsidR="004A1B81" w:rsidRDefault="004A1B81" w:rsidP="004A1B81">
      <w:pPr>
        <w:pStyle w:val="NormalnyWeb"/>
        <w:spacing w:after="0" w:afterAutospacing="0" w:line="165" w:lineRule="atLeast"/>
      </w:pP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Zadanie.</w:t>
      </w:r>
    </w:p>
    <w:p w:rsidR="004A1B81" w:rsidRDefault="004A1B81" w:rsidP="004A1B81">
      <w:pPr>
        <w:pStyle w:val="NormalnyWeb"/>
        <w:spacing w:after="0" w:afterAutospacing="0" w:line="165" w:lineRule="atLeast"/>
      </w:pPr>
      <w:r>
        <w:rPr>
          <w:rStyle w:val="gwpce83fd46size"/>
          <w:sz w:val="27"/>
          <w:szCs w:val="27"/>
        </w:rPr>
        <w:t>Proszę przeczytać tekst źródłowy str. 226 i opisać warunki życia ubogiego chłopa w Polsce.</w:t>
      </w:r>
    </w:p>
    <w:p w:rsidR="00967AFC" w:rsidRDefault="004A1B81"/>
    <w:sectPr w:rsidR="00967AFC" w:rsidSect="00F4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B81"/>
    <w:rsid w:val="004A1B81"/>
    <w:rsid w:val="009224CA"/>
    <w:rsid w:val="00C51303"/>
    <w:rsid w:val="00F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ce83fd46size">
    <w:name w:val="gwpce83fd46_size"/>
    <w:basedOn w:val="Domylnaczcionkaakapitu"/>
    <w:rsid w:val="004A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2020-06-08T18:21:00Z</dcterms:created>
  <dcterms:modified xsi:type="dcterms:W3CDTF">2020-06-08T18:22:00Z</dcterms:modified>
</cp:coreProperties>
</file>