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Zalecania z wychowania fizycznego  dla uczniów  do samodzielnej pracy w domu  podczas przerwy  w zajęciach edukacyjnych  od dnia 12 do 25.03.2020r.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Zadbaj o to aby czas poświęcony na dzienną aktywność fizyczną wynosił nie mniej niż 30 min. Przed jakąkolwiek aktywnością wykonaj rozgrzewkę </w:t>
      </w:r>
      <w:r>
        <w:rPr>
          <w:rFonts w:ascii="Times New Roman" w:hAnsi="Times New Roman"/>
          <w:b w:val="false"/>
          <w:bCs w:val="false"/>
          <w:color w:val="000000"/>
        </w:rPr>
        <w:t>ogólnorozwojową</w:t>
      </w:r>
      <w:r>
        <w:rPr>
          <w:rFonts w:ascii="Times New Roman" w:hAnsi="Times New Roman"/>
          <w:b w:val="false"/>
          <w:bCs w:val="false"/>
          <w:color w:val="000000"/>
        </w:rPr>
        <w:t xml:space="preserve"> wykorzystując przykład poniżej:</w:t>
      </w:r>
    </w:p>
    <w:p>
      <w:pPr>
        <w:pStyle w:val="Nagwek2"/>
        <w:jc w:val="lef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Rozgrzewka ogólnorozwojowa (10-15 min)</w:t>
      </w:r>
    </w:p>
    <w:p>
      <w:pPr>
        <w:pStyle w:val="Tretekstu"/>
        <w:pBdr/>
        <w:spacing w:lineRule="atLeast" w:line="420" w:before="0" w:after="0"/>
        <w:ind w:left="129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 xml:space="preserve">To uniwersalna rozgrzewka, która przygotowuje do wysiłku wszystkie partie mięśniowe i rozgrzewa stawy. Może być wstępem do zajęć gimnastycznych o charakterze ogólnorozwojowym. Taką rozgrzewkę powinno się też przeprowadzać przed rozpoczęciem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jakiejkolwiek aktywności fizycznej.</w:t>
      </w:r>
    </w:p>
    <w:p>
      <w:pPr>
        <w:pStyle w:val="Tretekstu"/>
        <w:pBdr/>
        <w:spacing w:lineRule="atLeast" w:line="420" w:before="0" w:after="360"/>
        <w:ind w:left="129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1. Lekki trucht przez 3 minuty.</w:t>
      </w:r>
    </w:p>
    <w:p>
      <w:pPr>
        <w:pStyle w:val="Tretekstu"/>
        <w:pBdr/>
        <w:spacing w:lineRule="atLeast" w:line="420" w:before="0" w:after="360"/>
        <w:ind w:left="129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2. Ćwiczenia w truchcie (po ok. 0,5-1 minutę na każde):</w:t>
      </w:r>
    </w:p>
    <w:p>
      <w:pPr>
        <w:pStyle w:val="Tretekstu"/>
        <w:numPr>
          <w:ilvl w:val="0"/>
          <w:numId w:val="2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opuszczania rąk do ziemi (na zmianę raz lewa, raz prawa); </w:t>
      </w:r>
    </w:p>
    <w:p>
      <w:pPr>
        <w:pStyle w:val="Tretekstu"/>
        <w:numPr>
          <w:ilvl w:val="0"/>
          <w:numId w:val="2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krążenia ramion (lewa, prawa, obie do przodu, do tyłu, na końcu krążenia obiema rękami w przeciwnych kierunkach); </w:t>
      </w:r>
    </w:p>
    <w:p>
      <w:pPr>
        <w:pStyle w:val="Tretekstu"/>
        <w:numPr>
          <w:ilvl w:val="0"/>
          <w:numId w:val="2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bieg tyłem; </w:t>
      </w:r>
    </w:p>
    <w:p>
      <w:pPr>
        <w:pStyle w:val="Tretekstu"/>
        <w:numPr>
          <w:ilvl w:val="0"/>
          <w:numId w:val="2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bieg skrzyżny (przeplatanka) lewym bokiem do kierunku biegu, następnie prawym; </w:t>
      </w:r>
    </w:p>
    <w:p>
      <w:pPr>
        <w:pStyle w:val="Tretekstu"/>
        <w:numPr>
          <w:ilvl w:val="0"/>
          <w:numId w:val="2"/>
        </w:numPr>
        <w:pBdr/>
        <w:tabs>
          <w:tab w:val="left" w:pos="0" w:leader="none"/>
        </w:tabs>
        <w:spacing w:lineRule="atLeast" w:line="42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podskoki z naprzemiennymi wymachami rąk w górę i unoszeniem kolan. </w:t>
      </w:r>
    </w:p>
    <w:p>
      <w:pPr>
        <w:pStyle w:val="Tretekstu"/>
        <w:pBdr/>
        <w:spacing w:lineRule="atLeast" w:line="420" w:before="0" w:after="360"/>
        <w:ind w:left="129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3. Ćwiczenie w marszu: wyciągnięcie rąk do przodu i naprzemienne wymachy nogą z dotknięciem palcami stopy do dłoni (po 8 powtórzeń na nogę).</w:t>
      </w:r>
    </w:p>
    <w:p>
      <w:pPr>
        <w:pStyle w:val="Tretekstu"/>
        <w:pBdr/>
        <w:spacing w:lineRule="atLeast" w:line="420" w:before="0" w:after="360"/>
        <w:ind w:left="129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4. Ćwiczenia w miejscu (po 8 powtórzeń każde)</w:t>
      </w:r>
    </w:p>
    <w:p>
      <w:pPr>
        <w:pStyle w:val="Tretekstu"/>
        <w:numPr>
          <w:ilvl w:val="0"/>
          <w:numId w:val="3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opad tułowia do przodu, ręce w bok, skręty tułowia zamachem rąk (skrętoskłony); </w:t>
      </w:r>
    </w:p>
    <w:p>
      <w:pPr>
        <w:pStyle w:val="Tretekstu"/>
        <w:numPr>
          <w:ilvl w:val="0"/>
          <w:numId w:val="3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krążenia biodrami raz w jedną, raz w drugą stronę; </w:t>
      </w:r>
    </w:p>
    <w:p>
      <w:pPr>
        <w:pStyle w:val="Tretekstu"/>
        <w:numPr>
          <w:ilvl w:val="0"/>
          <w:numId w:val="3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krążenia kolan (do środka, na zewnątrz, razem w obie strony); </w:t>
      </w:r>
    </w:p>
    <w:p>
      <w:pPr>
        <w:pStyle w:val="Tretekstu"/>
        <w:numPr>
          <w:ilvl w:val="0"/>
          <w:numId w:val="3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krążenia nadgarstków i w stawach skokowych; </w:t>
      </w:r>
    </w:p>
    <w:p>
      <w:pPr>
        <w:pStyle w:val="Tretekstu"/>
        <w:numPr>
          <w:ilvl w:val="0"/>
          <w:numId w:val="3"/>
        </w:numPr>
        <w:pBdr/>
        <w:tabs>
          <w:tab w:val="left" w:pos="0" w:leader="none"/>
        </w:tabs>
        <w:spacing w:lineRule="atLeast" w:line="420"/>
        <w:ind w:left="707" w:right="0" w:hanging="283"/>
        <w:rPr/>
      </w:pPr>
      <w:hyperlink r:id="rId2" w:tgtFrame="_blank">
        <w:r>
          <w:rPr>
            <w:rStyle w:val="Czeinternetowe"/>
            <w:rFonts w:ascii="Times New Roman" w:hAnsi="Times New Roman"/>
            <w:b w:val="false"/>
            <w:bCs w:val="false"/>
            <w:strike w:val="false"/>
            <w:dstrike w:val="false"/>
            <w:color w:val="000000"/>
            <w:sz w:val="20"/>
            <w:szCs w:val="20"/>
            <w:u w:val="none"/>
            <w:effect w:val="none"/>
          </w:rPr>
          <w:t>przysiady</w:t>
        </w:r>
      </w:hyperlink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. </w:t>
      </w:r>
    </w:p>
    <w:p>
      <w:pPr>
        <w:pStyle w:val="Tretekstu"/>
        <w:pBdr/>
        <w:spacing w:lineRule="atLeast" w:line="420" w:before="0" w:after="360"/>
        <w:ind w:left="129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5. Ćwiczenia w parterze (po 10 powtórzeń każde):</w:t>
      </w:r>
    </w:p>
    <w:p>
      <w:pPr>
        <w:pStyle w:val="Tretekstu"/>
        <w:numPr>
          <w:ilvl w:val="0"/>
          <w:numId w:val="4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/>
      </w:pPr>
      <w:hyperlink r:id="rId3" w:tgtFrame="_blank">
        <w:r>
          <w:rPr>
            <w:rStyle w:val="Czeinternetowe"/>
            <w:rFonts w:ascii="Times New Roman" w:hAnsi="Times New Roman"/>
            <w:b w:val="false"/>
            <w:bCs w:val="false"/>
            <w:strike w:val="false"/>
            <w:dstrike w:val="false"/>
            <w:color w:val="000000"/>
            <w:sz w:val="20"/>
            <w:szCs w:val="20"/>
            <w:u w:val="none"/>
            <w:effect w:val="none"/>
          </w:rPr>
          <w:t>pompki</w:t>
        </w:r>
      </w:hyperlink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; </w:t>
      </w:r>
    </w:p>
    <w:p>
      <w:pPr>
        <w:pStyle w:val="Tretekstu"/>
        <w:numPr>
          <w:ilvl w:val="0"/>
          <w:numId w:val="4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/>
      </w:pPr>
      <w:hyperlink r:id="rId4" w:tgtFrame="_blank">
        <w:r>
          <w:rPr>
            <w:rStyle w:val="Czeinternetowe"/>
            <w:rFonts w:ascii="Times New Roman" w:hAnsi="Times New Roman"/>
            <w:b w:val="false"/>
            <w:bCs w:val="false"/>
            <w:strike w:val="false"/>
            <w:dstrike w:val="false"/>
            <w:color w:val="000000"/>
            <w:sz w:val="20"/>
            <w:szCs w:val="20"/>
            <w:u w:val="none"/>
            <w:effect w:val="none"/>
          </w:rPr>
          <w:t>brzuszki</w:t>
        </w:r>
      </w:hyperlink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; </w:t>
      </w:r>
    </w:p>
    <w:p>
      <w:pPr>
        <w:pStyle w:val="Tretekstu"/>
        <w:numPr>
          <w:ilvl w:val="0"/>
          <w:numId w:val="4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brzuszki skośne; </w:t>
      </w:r>
    </w:p>
    <w:p>
      <w:pPr>
        <w:pStyle w:val="Tretekstu"/>
        <w:numPr>
          <w:ilvl w:val="0"/>
          <w:numId w:val="4"/>
        </w:numPr>
        <w:pBdr/>
        <w:tabs>
          <w:tab w:val="left" w:pos="0" w:leader="none"/>
        </w:tabs>
        <w:spacing w:lineRule="atLeast" w:line="420" w:before="0" w:after="0"/>
        <w:ind w:left="707" w:right="0" w:hanging="283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nożyce pionowe w leżeniu na brzuchu; </w:t>
      </w:r>
    </w:p>
    <w:p>
      <w:pPr>
        <w:pStyle w:val="Tretekstu"/>
        <w:numPr>
          <w:ilvl w:val="0"/>
          <w:numId w:val="4"/>
        </w:numPr>
        <w:pBdr/>
        <w:tabs>
          <w:tab w:val="left" w:pos="0" w:leader="none"/>
        </w:tabs>
        <w:spacing w:lineRule="atLeast" w:line="420"/>
        <w:ind w:left="707" w:right="0" w:hanging="283"/>
        <w:rPr/>
      </w:pPr>
      <w:hyperlink r:id="rId5" w:tgtFrame="_blank">
        <w:r>
          <w:rPr>
            <w:rStyle w:val="Czeinternetowe"/>
            <w:rFonts w:ascii="Times New Roman" w:hAnsi="Times New Roman"/>
            <w:b w:val="false"/>
            <w:bCs w:val="false"/>
            <w:strike w:val="false"/>
            <w:dstrike w:val="false"/>
            <w:color w:val="000000"/>
            <w:sz w:val="20"/>
            <w:szCs w:val="20"/>
            <w:u w:val="none"/>
            <w:effect w:val="none"/>
          </w:rPr>
          <w:t>deska</w:t>
        </w:r>
      </w:hyperlink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 (30 sekund).</w:t>
      </w:r>
    </w:p>
    <w:p>
      <w:pPr>
        <w:pStyle w:val="Tretekstu"/>
        <w:numPr>
          <w:ilvl w:val="0"/>
          <w:numId w:val="0"/>
        </w:numPr>
        <w:pBdr/>
        <w:spacing w:lineRule="atLeast" w:line="420"/>
        <w:ind w:left="707" w:right="0" w:hanging="0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Po wykonaniu rozgrzewki możesz wykonać jedną z następujących aktywności:</w:t>
      </w:r>
    </w:p>
    <w:p>
      <w:pPr>
        <w:pStyle w:val="Tretekstu"/>
        <w:numPr>
          <w:ilvl w:val="0"/>
          <w:numId w:val="0"/>
        </w:numPr>
        <w:pBdr/>
        <w:spacing w:lineRule="atLeast" w:line="420"/>
        <w:ind w:left="707" w:right="0" w:hanging="0"/>
        <w:rPr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Marsz,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spacer,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 bieg, marszo-bieg, jazda na rowerze, jazda na rolkach, deskorolce, hulajnodze, sporty indywidualne.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formie24.poradnikzdrowie.pl/cwiczenia/uda-i-posladki/przysiady-nie-tylko-na-jedrne-posladki-jakie-efekty-daja-przysiady-aa-JNpF-QNjn-ZdjP.html" TargetMode="External"/><Relationship Id="rId3" Type="http://schemas.openxmlformats.org/officeDocument/2006/relationships/hyperlink" Target="http://wformie24.poradnikzdrowie.pl/cwiczenia/efekty-robienia-pompek-wizualne-i-zdrowotne-zalety-cwiczenia_43503.html" TargetMode="External"/><Relationship Id="rId4" Type="http://schemas.openxmlformats.org/officeDocument/2006/relationships/hyperlink" Target="http://wformie24.poradnikzdrowie.pl/cwiczenia/brzuszki-na-12-sposobow-skosne-na-stojaco-na-drazku-z-ciezarkami-wideo_42682.html" TargetMode="External"/><Relationship Id="rId5" Type="http://schemas.openxmlformats.org/officeDocument/2006/relationships/hyperlink" Target="http://wformie24.poradnikzdrowie.pl/cwiczenia/plank-deska-jak-prawidlowo-zrobic-deske-wideo_39147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LibreOffice/6.0.2.1$Windows_x86 LibreOffice_project/f7f06a8f319e4b62f9bc5095aa112a65d2f3ac89</Application>
  <Pages>2</Pages>
  <Words>278</Words>
  <Characters>1585</Characters>
  <CharactersWithSpaces>1840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2020-03-12T11:18:41Z</dcterms:created>
  <dc:creator/>
  <dc:description/>
  <dc:language>pl-PL</dc:language>
  <cp:lastModifiedBy/>
  <dcterms:modified xsi:type="dcterms:W3CDTF">2020-03-12T11:48:06Z</dcterms:modified>
  <cp:revision>1</cp:revision>
  <dc:subject/>
  <dc:title/>
</cp:coreProperties>
</file>