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A28" w:rsidRPr="00C73B34" w:rsidRDefault="002C7837">
      <w:r w:rsidRPr="00E6080D">
        <w:rPr>
          <w:b/>
        </w:rPr>
        <w:t>Z</w:t>
      </w:r>
      <w:r w:rsidR="00A33FE5">
        <w:rPr>
          <w:b/>
        </w:rPr>
        <w:t xml:space="preserve">ASADY OCENIANIA – HISTORIA </w:t>
      </w:r>
      <w:r w:rsidR="00C73B34">
        <w:rPr>
          <w:b/>
        </w:rPr>
        <w:t xml:space="preserve"> </w:t>
      </w:r>
      <w:r w:rsidR="00C73B34">
        <w:t>(Mirek Pawluś)</w:t>
      </w:r>
    </w:p>
    <w:p w:rsidR="00E829ED" w:rsidRDefault="00A33FE5" w:rsidP="00E829ED">
      <w:pPr>
        <w:pStyle w:val="Akapitzlist"/>
        <w:numPr>
          <w:ilvl w:val="0"/>
          <w:numId w:val="1"/>
        </w:numPr>
      </w:pPr>
      <w:r>
        <w:t>Odpowiedzi ustne:</w:t>
      </w:r>
    </w:p>
    <w:p w:rsidR="002C7837" w:rsidRDefault="00A33FE5" w:rsidP="00E829ED">
      <w:pPr>
        <w:pStyle w:val="Akapitzlist"/>
      </w:pPr>
      <w:r>
        <w:t>Uczeń dostaje 4 pytania lub zadania do rozwiązania.</w:t>
      </w:r>
    </w:p>
    <w:p w:rsidR="002C7837" w:rsidRDefault="00A33FE5" w:rsidP="002C7837">
      <w:pPr>
        <w:pStyle w:val="Akapitzlist"/>
      </w:pPr>
      <w:r>
        <w:t>1 poprawna odpowiedź – dopuszczający</w:t>
      </w:r>
    </w:p>
    <w:p w:rsidR="002C7837" w:rsidRDefault="00A33FE5" w:rsidP="002C7837">
      <w:pPr>
        <w:pStyle w:val="Akapitzlist"/>
      </w:pPr>
      <w:r>
        <w:t>2 poprawne odpowiedzi – dostateczny</w:t>
      </w:r>
    </w:p>
    <w:p w:rsidR="002C7837" w:rsidRDefault="00A33FE5" w:rsidP="002C7837">
      <w:pPr>
        <w:pStyle w:val="Akapitzlist"/>
      </w:pPr>
      <w:r>
        <w:t>3 poprawne odpowiedzi – dobry</w:t>
      </w:r>
    </w:p>
    <w:p w:rsidR="002C7837" w:rsidRDefault="00A33FE5" w:rsidP="002C7837">
      <w:pPr>
        <w:pStyle w:val="Akapitzlist"/>
      </w:pPr>
      <w:r>
        <w:t>4 poprawne odpowiedzi – bardzo dobry</w:t>
      </w:r>
    </w:p>
    <w:p w:rsidR="002C7837" w:rsidRDefault="00A33FE5" w:rsidP="002C7837">
      <w:pPr>
        <w:pStyle w:val="Akapitzlist"/>
      </w:pPr>
      <w:r>
        <w:t>Brak poprawnych odpowiedzi – niedostateczny</w:t>
      </w:r>
    </w:p>
    <w:p w:rsidR="005340A0" w:rsidRDefault="005340A0" w:rsidP="002C7837">
      <w:pPr>
        <w:pStyle w:val="Akapitzlist"/>
      </w:pPr>
      <w:r>
        <w:t>Uczeń może w ciągu semestru zgłosić dwa razy nieprzygotowanie.</w:t>
      </w:r>
    </w:p>
    <w:p w:rsidR="00BB0206" w:rsidRDefault="00BB0206" w:rsidP="002C7837">
      <w:pPr>
        <w:pStyle w:val="Akapitzlist"/>
      </w:pPr>
    </w:p>
    <w:p w:rsidR="002C7837" w:rsidRDefault="002C7837" w:rsidP="002C7837">
      <w:pPr>
        <w:pStyle w:val="Akapitzlist"/>
        <w:numPr>
          <w:ilvl w:val="0"/>
          <w:numId w:val="1"/>
        </w:numPr>
      </w:pPr>
      <w:r>
        <w:t>Testy</w:t>
      </w:r>
    </w:p>
    <w:p w:rsidR="002C7837" w:rsidRDefault="00556D69" w:rsidP="002C7837">
      <w:pPr>
        <w:pStyle w:val="Akapitzlist"/>
      </w:pPr>
      <w:r>
        <w:t>40% poprawnego testu – dopuszczający</w:t>
      </w:r>
    </w:p>
    <w:p w:rsidR="002C7837" w:rsidRDefault="00556D69" w:rsidP="002C7837">
      <w:pPr>
        <w:pStyle w:val="Akapitzlist"/>
      </w:pPr>
      <w:r>
        <w:t>51% - dostateczny</w:t>
      </w:r>
    </w:p>
    <w:p w:rsidR="002C7837" w:rsidRDefault="00556D69" w:rsidP="002C7837">
      <w:pPr>
        <w:pStyle w:val="Akapitzlist"/>
      </w:pPr>
      <w:r>
        <w:t>75% - dobry</w:t>
      </w:r>
    </w:p>
    <w:p w:rsidR="002C7837" w:rsidRDefault="00556D69" w:rsidP="002C7837">
      <w:pPr>
        <w:pStyle w:val="Akapitzlist"/>
      </w:pPr>
      <w:r>
        <w:t>91% - bardzo dobry</w:t>
      </w:r>
    </w:p>
    <w:p w:rsidR="00556D69" w:rsidRDefault="00556D69" w:rsidP="002C7837">
      <w:pPr>
        <w:pStyle w:val="Akapitzlist"/>
      </w:pPr>
      <w:r>
        <w:t>100% - celujący</w:t>
      </w:r>
    </w:p>
    <w:p w:rsidR="00425975" w:rsidRDefault="00425975" w:rsidP="00425975">
      <w:pPr>
        <w:ind w:left="709"/>
        <w:rPr>
          <w:rFonts w:ascii="Calibri" w:eastAsia="Calibri" w:hAnsi="Calibri" w:cs="Times New Roman"/>
        </w:rPr>
      </w:pPr>
      <w:r>
        <w:rPr>
          <w:rFonts w:ascii="Calibri" w:eastAsia="Calibri" w:hAnsi="Calibri" w:cs="Times New Roman"/>
        </w:rPr>
        <w:t>Testy s</w:t>
      </w:r>
      <w:r>
        <w:rPr>
          <w:rFonts w:ascii="Calibri" w:eastAsia="Calibri" w:hAnsi="Calibri" w:cs="Times New Roman" w:hint="eastAsia"/>
        </w:rPr>
        <w:t>ą</w:t>
      </w:r>
      <w:r>
        <w:rPr>
          <w:rFonts w:ascii="Calibri" w:eastAsia="Calibri" w:hAnsi="Calibri" w:cs="Times New Roman"/>
        </w:rPr>
        <w:t xml:space="preserve"> obowi</w:t>
      </w:r>
      <w:r>
        <w:rPr>
          <w:rFonts w:ascii="Calibri" w:eastAsia="Calibri" w:hAnsi="Calibri" w:cs="Times New Roman" w:hint="eastAsia"/>
        </w:rPr>
        <w:t>ą</w:t>
      </w:r>
      <w:r>
        <w:rPr>
          <w:rFonts w:ascii="Calibri" w:eastAsia="Calibri" w:hAnsi="Calibri" w:cs="Times New Roman"/>
        </w:rPr>
        <w:t>zkowe. Je</w:t>
      </w:r>
      <w:r>
        <w:rPr>
          <w:rFonts w:ascii="Calibri" w:eastAsia="Calibri" w:hAnsi="Calibri" w:cs="Times New Roman" w:hint="eastAsia"/>
        </w:rPr>
        <w:t>ż</w:t>
      </w:r>
      <w:r>
        <w:rPr>
          <w:rFonts w:ascii="Calibri" w:eastAsia="Calibri" w:hAnsi="Calibri" w:cs="Times New Roman"/>
        </w:rPr>
        <w:t>eli ucze</w:t>
      </w:r>
      <w:r>
        <w:rPr>
          <w:rFonts w:ascii="Calibri" w:eastAsia="Calibri" w:hAnsi="Calibri" w:cs="Times New Roman" w:hint="eastAsia"/>
        </w:rPr>
        <w:t>ń</w:t>
      </w:r>
      <w:r>
        <w:rPr>
          <w:rFonts w:ascii="Calibri" w:eastAsia="Calibri" w:hAnsi="Calibri" w:cs="Times New Roman"/>
        </w:rPr>
        <w:t xml:space="preserve"> w tym czasie by</w:t>
      </w:r>
      <w:r>
        <w:rPr>
          <w:rFonts w:ascii="Calibri" w:eastAsia="Calibri" w:hAnsi="Calibri" w:cs="Times New Roman" w:hint="eastAsia"/>
        </w:rPr>
        <w:t>ł</w:t>
      </w:r>
      <w:r>
        <w:rPr>
          <w:rFonts w:ascii="Calibri" w:eastAsia="Calibri" w:hAnsi="Calibri" w:cs="Times New Roman"/>
        </w:rPr>
        <w:t xml:space="preserve"> nieobecny na </w:t>
      </w:r>
      <w:r>
        <w:rPr>
          <w:rFonts w:ascii="Calibri" w:eastAsia="Calibri" w:hAnsi="Calibri" w:cs="Times New Roman"/>
        </w:rPr>
        <w:br/>
        <w:t>lekcji, pisze test  w terminie pó</w:t>
      </w:r>
      <w:r>
        <w:rPr>
          <w:rFonts w:ascii="Calibri" w:eastAsia="Calibri" w:hAnsi="Calibri" w:cs="Times New Roman" w:hint="eastAsia"/>
        </w:rPr>
        <w:t>ź</w:t>
      </w:r>
      <w:r>
        <w:rPr>
          <w:rFonts w:ascii="Calibri" w:eastAsia="Calibri" w:hAnsi="Calibri" w:cs="Times New Roman"/>
        </w:rPr>
        <w:t>niejszym.</w:t>
      </w:r>
    </w:p>
    <w:p w:rsidR="00425975" w:rsidRDefault="00425975" w:rsidP="002C7837">
      <w:pPr>
        <w:pStyle w:val="Akapitzlist"/>
      </w:pPr>
    </w:p>
    <w:p w:rsidR="002C7837" w:rsidRDefault="002C7837" w:rsidP="002C7837">
      <w:pPr>
        <w:pStyle w:val="Akapitzlist"/>
        <w:numPr>
          <w:ilvl w:val="0"/>
          <w:numId w:val="1"/>
        </w:numPr>
      </w:pPr>
      <w:r>
        <w:t>Aktywność.</w:t>
      </w:r>
    </w:p>
    <w:p w:rsidR="002C7837" w:rsidRDefault="002C7837" w:rsidP="002C7837">
      <w:pPr>
        <w:pStyle w:val="Akapitzlist"/>
      </w:pPr>
      <w:r>
        <w:t>Uczeń na semestr i koniec roku otrzymuje oceną za aktywność i pracę na lekcji zbierając plusy. Ilość plusów</w:t>
      </w:r>
      <w:r w:rsidR="008E7CD6">
        <w:t xml:space="preserve"> na daną ocenę,</w:t>
      </w:r>
      <w:r>
        <w:t xml:space="preserve"> jest uzależniona od liczebności klasy. Oceny tej nie można poprawić.</w:t>
      </w:r>
    </w:p>
    <w:p w:rsidR="00BB0206" w:rsidRDefault="00BB0206" w:rsidP="002C7837">
      <w:pPr>
        <w:pStyle w:val="Akapitzlist"/>
      </w:pPr>
    </w:p>
    <w:p w:rsidR="002C7837" w:rsidRDefault="002C7837" w:rsidP="002C7837">
      <w:pPr>
        <w:pStyle w:val="Akapitzlist"/>
        <w:numPr>
          <w:ilvl w:val="0"/>
          <w:numId w:val="1"/>
        </w:numPr>
      </w:pPr>
      <w:r>
        <w:t>Zadania na lekcji</w:t>
      </w:r>
    </w:p>
    <w:p w:rsidR="00E829ED" w:rsidRDefault="00E829ED" w:rsidP="00E829ED">
      <w:pPr>
        <w:pStyle w:val="Akapitzlist"/>
      </w:pPr>
      <w:r>
        <w:t>Uczniowie w czasie lekcji rozwiązują indywidualnie, bądź w grupach zadania.</w:t>
      </w:r>
      <w:r w:rsidR="00500633">
        <w:t xml:space="preserve"> Ocenie podlega poprawność wykonania zadania, jakość, wkład pracy i pomysłowość.</w:t>
      </w:r>
    </w:p>
    <w:p w:rsidR="00BB0206" w:rsidRDefault="00BB0206" w:rsidP="00E829ED">
      <w:pPr>
        <w:pStyle w:val="Akapitzlist"/>
      </w:pPr>
    </w:p>
    <w:p w:rsidR="00C44B01" w:rsidRDefault="00C44B01" w:rsidP="00C44B01">
      <w:pPr>
        <w:pStyle w:val="Akapitzlist"/>
        <w:numPr>
          <w:ilvl w:val="0"/>
          <w:numId w:val="1"/>
        </w:numPr>
      </w:pPr>
      <w:r>
        <w:t>Uczniowie z orzeczeniami i opiniami poradni psychologiczno-pedagogicznej mają zadania i ocenianie odpowiednio zmodyfikowane do zawartych w dokumentach informacji.</w:t>
      </w:r>
    </w:p>
    <w:p w:rsidR="00BB0206" w:rsidRDefault="00BB0206" w:rsidP="00BB0206">
      <w:pPr>
        <w:pStyle w:val="Akapitzlist"/>
      </w:pPr>
    </w:p>
    <w:p w:rsidR="00967BEC" w:rsidRDefault="00C44B01" w:rsidP="000502F8">
      <w:pPr>
        <w:pStyle w:val="Akapitzlist"/>
        <w:numPr>
          <w:ilvl w:val="0"/>
          <w:numId w:val="1"/>
        </w:numPr>
      </w:pPr>
      <w:r>
        <w:t>Oceny z odpowiedzi, testów i zadań można poprawić w ustalonym wcześniej terminie.</w:t>
      </w:r>
    </w:p>
    <w:p w:rsidR="00967BEC" w:rsidRPr="002D110A" w:rsidRDefault="00967BEC" w:rsidP="00967BEC">
      <w:pPr>
        <w:spacing w:after="0" w:line="240" w:lineRule="auto"/>
        <w:jc w:val="both"/>
        <w:rPr>
          <w:rFonts w:ascii="Calibri" w:eastAsia="Calibri" w:hAnsi="Calibri" w:cs="Times New Roman"/>
          <w:b/>
          <w:bCs/>
          <w:sz w:val="24"/>
          <w:szCs w:val="24"/>
        </w:rPr>
      </w:pPr>
      <w:r w:rsidRPr="002D110A">
        <w:rPr>
          <w:rFonts w:ascii="Calibri" w:eastAsia="Calibri" w:hAnsi="Calibri" w:cs="Times New Roman"/>
          <w:b/>
          <w:bCs/>
          <w:sz w:val="24"/>
          <w:szCs w:val="24"/>
        </w:rPr>
        <w:t>Cele przedmiotowego systemu oceniania</w:t>
      </w:r>
    </w:p>
    <w:p w:rsidR="00967BEC" w:rsidRDefault="00967BEC" w:rsidP="00967BEC">
      <w:pPr>
        <w:numPr>
          <w:ilvl w:val="0"/>
          <w:numId w:val="3"/>
        </w:numPr>
        <w:tabs>
          <w:tab w:val="clear" w:pos="720"/>
          <w:tab w:val="num" w:pos="360"/>
        </w:tabs>
        <w:spacing w:after="0" w:line="240" w:lineRule="auto"/>
        <w:ind w:left="360"/>
        <w:jc w:val="both"/>
        <w:rPr>
          <w:rFonts w:ascii="Calibri" w:eastAsia="Calibri" w:hAnsi="Calibri" w:cs="Times New Roman"/>
        </w:rPr>
      </w:pPr>
      <w:r>
        <w:rPr>
          <w:rFonts w:ascii="Calibri" w:eastAsia="Calibri" w:hAnsi="Calibri" w:cs="Times New Roman"/>
        </w:rPr>
        <w:t xml:space="preserve">Poinformowanie ucznia o poziomie jego osiągnięć edukacyjnych. </w:t>
      </w:r>
    </w:p>
    <w:p w:rsidR="00967BEC" w:rsidRDefault="00967BEC" w:rsidP="00967BEC">
      <w:pPr>
        <w:numPr>
          <w:ilvl w:val="0"/>
          <w:numId w:val="2"/>
        </w:numPr>
        <w:tabs>
          <w:tab w:val="clear" w:pos="720"/>
          <w:tab w:val="num" w:pos="360"/>
        </w:tabs>
        <w:spacing w:after="0" w:line="240" w:lineRule="auto"/>
        <w:ind w:left="360"/>
        <w:jc w:val="both"/>
        <w:rPr>
          <w:rFonts w:ascii="Calibri" w:eastAsia="Calibri" w:hAnsi="Calibri" w:cs="Times New Roman"/>
        </w:rPr>
      </w:pPr>
      <w:r>
        <w:rPr>
          <w:rFonts w:ascii="Calibri" w:eastAsia="Calibri" w:hAnsi="Calibri" w:cs="Times New Roman"/>
        </w:rPr>
        <w:t>Niesienie pomocy uczniowi w samodzielnym planowaniu swego rozwoju.</w:t>
      </w:r>
    </w:p>
    <w:p w:rsidR="00967BEC" w:rsidRDefault="00967BEC" w:rsidP="00967BEC">
      <w:pPr>
        <w:numPr>
          <w:ilvl w:val="0"/>
          <w:numId w:val="2"/>
        </w:numPr>
        <w:tabs>
          <w:tab w:val="clear" w:pos="720"/>
          <w:tab w:val="num" w:pos="360"/>
        </w:tabs>
        <w:spacing w:after="0" w:line="240" w:lineRule="auto"/>
        <w:ind w:left="360"/>
        <w:jc w:val="both"/>
        <w:rPr>
          <w:rFonts w:ascii="Calibri" w:eastAsia="Calibri" w:hAnsi="Calibri" w:cs="Times New Roman"/>
        </w:rPr>
      </w:pPr>
      <w:r>
        <w:rPr>
          <w:rFonts w:ascii="Calibri" w:eastAsia="Calibri" w:hAnsi="Calibri" w:cs="Times New Roman"/>
        </w:rPr>
        <w:t xml:space="preserve">Motywowanie ucznia do dalszej pracy. </w:t>
      </w:r>
    </w:p>
    <w:p w:rsidR="00967BEC" w:rsidRDefault="00967BEC" w:rsidP="00967BEC">
      <w:pPr>
        <w:numPr>
          <w:ilvl w:val="0"/>
          <w:numId w:val="2"/>
        </w:numPr>
        <w:tabs>
          <w:tab w:val="clear" w:pos="720"/>
          <w:tab w:val="num" w:pos="360"/>
        </w:tabs>
        <w:spacing w:after="0" w:line="240" w:lineRule="auto"/>
        <w:ind w:left="360"/>
        <w:jc w:val="both"/>
        <w:rPr>
          <w:rFonts w:ascii="Calibri" w:eastAsia="Calibri" w:hAnsi="Calibri" w:cs="Times New Roman"/>
        </w:rPr>
      </w:pPr>
      <w:r>
        <w:rPr>
          <w:rFonts w:ascii="Calibri" w:eastAsia="Calibri" w:hAnsi="Calibri" w:cs="Times New Roman"/>
        </w:rPr>
        <w:t>Dostarczenie rodzicom i nauczycielom informacji o postępach, trudnościach, specjalnych uzdolnieniach ucznia.</w:t>
      </w:r>
    </w:p>
    <w:p w:rsidR="00967BEC" w:rsidRDefault="00967BEC" w:rsidP="00967BEC">
      <w:pPr>
        <w:numPr>
          <w:ilvl w:val="0"/>
          <w:numId w:val="2"/>
        </w:numPr>
        <w:tabs>
          <w:tab w:val="clear" w:pos="720"/>
          <w:tab w:val="num" w:pos="360"/>
        </w:tabs>
        <w:spacing w:after="0" w:line="240" w:lineRule="auto"/>
        <w:ind w:left="360"/>
        <w:jc w:val="both"/>
      </w:pPr>
      <w:r>
        <w:rPr>
          <w:rFonts w:ascii="Calibri" w:eastAsia="Calibri" w:hAnsi="Calibri" w:cs="Times New Roman"/>
        </w:rPr>
        <w:t xml:space="preserve">Umożliwienie nauczycielowi doskonalenia organizacji i metod pracy dydaktyczno- wychowawczej. </w:t>
      </w:r>
    </w:p>
    <w:p w:rsidR="00916E12" w:rsidRPr="0007510A" w:rsidRDefault="00967BEC" w:rsidP="004D63DC">
      <w:pPr>
        <w:rPr>
          <w:rFonts w:ascii="Calibri" w:eastAsia="Calibri" w:hAnsi="Calibri" w:cs="Times New Roman"/>
          <w:u w:val="single"/>
        </w:rPr>
      </w:pPr>
      <w:r w:rsidRPr="0007510A">
        <w:rPr>
          <w:rFonts w:ascii="Calibri" w:eastAsia="Calibri" w:hAnsi="Calibri" w:cs="Times New Roman"/>
          <w:u w:val="single"/>
        </w:rPr>
        <w:t>Nauczyciel na pocz</w:t>
      </w:r>
      <w:r w:rsidRPr="0007510A">
        <w:rPr>
          <w:rFonts w:ascii="Calibri" w:eastAsia="Calibri" w:hAnsi="Calibri" w:cs="Times New Roman" w:hint="eastAsia"/>
          <w:u w:val="single"/>
        </w:rPr>
        <w:t>ą</w:t>
      </w:r>
      <w:r w:rsidRPr="0007510A">
        <w:rPr>
          <w:rFonts w:ascii="Calibri" w:eastAsia="Calibri" w:hAnsi="Calibri" w:cs="Times New Roman"/>
          <w:u w:val="single"/>
        </w:rPr>
        <w:t xml:space="preserve">tku roku szkolnego informuje uczniów o zakresie </w:t>
      </w:r>
      <w:r w:rsidRPr="0007510A">
        <w:rPr>
          <w:rFonts w:ascii="Calibri" w:eastAsia="Calibri" w:hAnsi="Calibri" w:cs="Times New Roman"/>
          <w:u w:val="single"/>
        </w:rPr>
        <w:br/>
        <w:t>wymaga</w:t>
      </w:r>
      <w:r w:rsidRPr="0007510A">
        <w:rPr>
          <w:rFonts w:ascii="Calibri" w:eastAsia="Calibri" w:hAnsi="Calibri" w:cs="Times New Roman" w:hint="eastAsia"/>
          <w:u w:val="single"/>
        </w:rPr>
        <w:t>ń</w:t>
      </w:r>
      <w:r w:rsidR="00E26803" w:rsidRPr="0007510A">
        <w:rPr>
          <w:u w:val="single"/>
        </w:rPr>
        <w:t xml:space="preserve"> z historii</w:t>
      </w:r>
      <w:r w:rsidRPr="0007510A">
        <w:rPr>
          <w:rFonts w:ascii="Calibri" w:eastAsia="Calibri" w:hAnsi="Calibri" w:cs="Times New Roman"/>
          <w:u w:val="single"/>
        </w:rPr>
        <w:t xml:space="preserve"> oraz o sposobie i zasadach ocenian</w:t>
      </w:r>
      <w:r w:rsidR="00916E12" w:rsidRPr="0007510A">
        <w:rPr>
          <w:rFonts w:ascii="Calibri" w:eastAsia="Calibri" w:hAnsi="Calibri" w:cs="Times New Roman"/>
          <w:u w:val="single"/>
        </w:rPr>
        <w:t xml:space="preserve">ia. </w:t>
      </w:r>
      <w:r w:rsidRPr="0007510A">
        <w:rPr>
          <w:rFonts w:ascii="Calibri" w:eastAsia="Calibri" w:hAnsi="Calibri" w:cs="Times New Roman"/>
          <w:u w:val="single"/>
        </w:rPr>
        <w:br/>
      </w:r>
    </w:p>
    <w:p w:rsidR="001E754F" w:rsidRPr="00F65FD3" w:rsidRDefault="00967BEC" w:rsidP="00967BEC">
      <w:pPr>
        <w:pStyle w:val="Akapitzlist"/>
        <w:rPr>
          <w:sz w:val="24"/>
          <w:szCs w:val="24"/>
          <w:u w:val="single"/>
        </w:rPr>
      </w:pPr>
      <w:r>
        <w:rPr>
          <w:rFonts w:ascii="Calibri" w:eastAsia="Calibri" w:hAnsi="Calibri" w:cs="Times New Roman"/>
        </w:rPr>
        <w:lastRenderedPageBreak/>
        <w:br/>
      </w:r>
      <w:r w:rsidR="001E754F" w:rsidRPr="00F65FD3">
        <w:rPr>
          <w:sz w:val="24"/>
          <w:szCs w:val="24"/>
          <w:u w:val="single"/>
        </w:rPr>
        <w:t xml:space="preserve">Ocenę niedostateczną otrzymuje uczeń, który: </w:t>
      </w:r>
    </w:p>
    <w:p w:rsidR="002C7837" w:rsidRDefault="001E754F" w:rsidP="001E754F">
      <w:pPr>
        <w:pStyle w:val="Akapitzlist"/>
        <w:jc w:val="both"/>
        <w:rPr>
          <w:sz w:val="24"/>
          <w:szCs w:val="24"/>
        </w:rPr>
      </w:pPr>
      <w:r>
        <w:rPr>
          <w:sz w:val="24"/>
          <w:szCs w:val="24"/>
        </w:rPr>
        <w:t>N</w:t>
      </w:r>
      <w:r w:rsidRPr="001E754F">
        <w:rPr>
          <w:sz w:val="24"/>
          <w:szCs w:val="24"/>
        </w:rPr>
        <w:t>ie opanował treści zawartych w podstawie programowej, ma poważne braki w podstawowych wiadomościach,  nie opanował umiejętności związanych z myśleniem historycznym i stosowaniem treści  historycznych i społecznych nawet w stopniu minimalnym,  nie rozumie prostych związków między faktami historycznymi,  nie potrafi odtworzyć istotnych elementów materiału opracowywanego na lekcjach,  nie potrafi zbudować prostej wypowiedzi na zadany temat,  nie wykonuje zadań realizowanych przez zespół klasowy, jest bierny, nie przejawia zainteresowania treściami przedmiotu ani chęci przyswajania wiadomości i współpracy z nauczycielem</w:t>
      </w:r>
      <w:r>
        <w:rPr>
          <w:sz w:val="24"/>
          <w:szCs w:val="24"/>
        </w:rPr>
        <w:t>.</w:t>
      </w:r>
    </w:p>
    <w:p w:rsidR="001E754F" w:rsidRPr="00F65FD3" w:rsidRDefault="001E754F" w:rsidP="001E754F">
      <w:pPr>
        <w:pStyle w:val="Akapitzlist"/>
        <w:jc w:val="both"/>
        <w:rPr>
          <w:u w:val="single"/>
        </w:rPr>
      </w:pPr>
      <w:r w:rsidRPr="00F65FD3">
        <w:rPr>
          <w:u w:val="single"/>
        </w:rPr>
        <w:t xml:space="preserve">Ocenę dopuszczającą otrzymuje uczeń, który:  </w:t>
      </w:r>
    </w:p>
    <w:p w:rsidR="001E754F" w:rsidRDefault="001E754F" w:rsidP="001E754F">
      <w:pPr>
        <w:pStyle w:val="Akapitzlist"/>
        <w:jc w:val="both"/>
      </w:pPr>
      <w:r>
        <w:t>Opanował treści konieczne, ale jego wiedza jest fragmentaryczna, ma braki w podstawowych wiadomościach i umiejętnościach, lecz z pomocą nauczyciela potrafi je w dłuższym czasie nadrobić,  przy pomocy nauczyciela wyjaśnia znaczenie podstawowych pojęć z zakresu historii,  zna główne postacie historyczne,  zna prosty podział źródeł historycznych,  rozumie prosty tekst źródłowy,  ma ogólną orientację w posługiwaniu się osią czasu, przyporządkowuje datę wiekowi, zna daty roczne przełomowych wydarzeń,  odczytuje podstawowe dane kartograficzne, wskazuje na mapie wybrane państwa i regiony,  umie nazwać poznane epoki oraz przedstawić ich ramy chronologiczne,  okazuje szacunek symbolom państwowym,  zachowuje się godnie w czasie obchodów świąt i uroczystości państwowych,  posługuje się podręcznikiem,  wykonuje typowe zadania teoretyczne i praktyczne o niewielkim stopniu trudności,  ma trudności ze zbudowaniem poprawnej wypowiedzi,  zachowuje na lekcji bierną postawę, ale wykazuje chęć współpracy i odpowiednio motywowany jest w stanie przy pomocy nauczyciela wykonać proste polecenia.</w:t>
      </w:r>
    </w:p>
    <w:p w:rsidR="001E754F" w:rsidRPr="00F65FD3" w:rsidRDefault="001E754F" w:rsidP="001E754F">
      <w:pPr>
        <w:pStyle w:val="Akapitzlist"/>
        <w:jc w:val="both"/>
        <w:rPr>
          <w:u w:val="single"/>
        </w:rPr>
      </w:pPr>
      <w:r w:rsidRPr="00F65FD3">
        <w:rPr>
          <w:u w:val="single"/>
        </w:rPr>
        <w:t xml:space="preserve">Ocenę dostateczną otrzymuje uczeń, który:  </w:t>
      </w:r>
    </w:p>
    <w:p w:rsidR="001E754F" w:rsidRDefault="001E754F" w:rsidP="001E754F">
      <w:pPr>
        <w:pStyle w:val="Akapitzlist"/>
        <w:jc w:val="both"/>
      </w:pPr>
      <w:r>
        <w:t>Posiada kompetencje określone na ocenę dopuszczającą,  opanował minimum wiadomości i umiejętności przewidzianych w podstawie programowej,  z niewielkimi trudnościami posługuje się terminologią poznaną na lekcjach,  dostrzega podstawowe związki przyczynowo-skutkowe pomiędzy faktami historycznymi,  wyciąga proste wnioski z otrzymanych informacji,  dostrzega rolę głównych postaci historycznych w ważnych wydarzeniach,  rozróżnia podstawowe typy źródeł informacji historycznej,  pod kierunkiem nauczyciela gromadzi, porządkuje i wykorzystuje informacje z różnych źródeł,  podejmuje próby analizy i interpretacji tekstu źródłowego,  z niewielką pomocą nauczyciela umiejscawia wydarzenia w czasie,  szereguje poznane wydarzenia w czasie,  z niewielką pomocą nauczyciela umiejscawia wydarzenia w przestrzeni (mapa),  podaje podstawowe cechy odróżniające epoki: starożytną, średniowieczną i nowożytną,  wskazuje główne elementy tradycji starożytnej w życiu współczesnym,  samodzielnie pracuje z podręcznikiem,  wykonuje proste zadania pisemne, poprawia popełnione błędy merytoryczne,  formułuje krótkie i proste wypowiedzi na zadany temat,  formułuje ogólne opinie,  wykazuje niewielką aktywność na lekcjach, ale współpracuje z grupą podczas realizacji zadań,  posługuje się mediami elektronicznymi.</w:t>
      </w:r>
    </w:p>
    <w:p w:rsidR="00F65FD3" w:rsidRDefault="00F65FD3" w:rsidP="001E754F">
      <w:pPr>
        <w:pStyle w:val="Akapitzlist"/>
        <w:jc w:val="both"/>
      </w:pPr>
    </w:p>
    <w:p w:rsidR="00F65FD3" w:rsidRDefault="00F65FD3" w:rsidP="001E754F">
      <w:pPr>
        <w:pStyle w:val="Akapitzlist"/>
        <w:jc w:val="both"/>
      </w:pPr>
    </w:p>
    <w:p w:rsidR="001E754F" w:rsidRPr="00F65FD3" w:rsidRDefault="001E754F" w:rsidP="001E754F">
      <w:pPr>
        <w:pStyle w:val="Akapitzlist"/>
        <w:jc w:val="both"/>
        <w:rPr>
          <w:u w:val="single"/>
        </w:rPr>
      </w:pPr>
      <w:r w:rsidRPr="00F65FD3">
        <w:rPr>
          <w:u w:val="single"/>
        </w:rPr>
        <w:lastRenderedPageBreak/>
        <w:t xml:space="preserve">Ocenę dobrą otrzymuje uczeń, który:  </w:t>
      </w:r>
    </w:p>
    <w:p w:rsidR="001E754F" w:rsidRDefault="001E754F" w:rsidP="001E754F">
      <w:pPr>
        <w:pStyle w:val="Akapitzlist"/>
        <w:jc w:val="both"/>
      </w:pPr>
      <w:r>
        <w:t>Posiada kompetencje określone na oceny dopuszczającą i dostateczną,  opanował w niepełnym stopniu wiadomości i umiejętności ujęte w podstawie programowej,  prawidłowo posługuje się terminologią historyczną,  porównuje wydarzenia z przeszłości, dostrzega złożoność związków przyczynowo-skutkowych między wydarzeniami,  samodzielnie wyciąga ogólne wnioski,  charakteryzuje dokonania ważnych postaci historycznych,  samodzielnie gromadzi, porządkuje i wykorzystuje informacje z różnych źródeł, analizuje i interpretuje teksty źródłowe z niewielką pomocą nauczyciela,  wykonuje wszystkie rodzaje ćwiczeń związane z orientacją w czasie,  dobrze posługuje się mapą historyczną i planem, poprawnie odczytuje zawarte w nich informacje, umie krótko scharakteryzować poznane epoki,  wskazuje elementy tradycji wszystkich epok w życiu współczesnym,  zna różne systemy organizacji społeczeństw i państw, rozwiązuje typowe problemy z wykorzystaniem informacji z różnych źródeł, inspirowany przez nauczyciela potrafi rozwiązać trudniejsze zadania,  swobodnie wypowiada się na wybrane tematy,  formułuje i uzasadnia własne poglądy i opinie,  aktywnie uczestniczy w lekcjach,  systematycznie przygo</w:t>
      </w:r>
      <w:r w:rsidR="00CF7840">
        <w:t>towuje się do zajęć.</w:t>
      </w:r>
    </w:p>
    <w:p w:rsidR="00050182" w:rsidRPr="00F65FD3" w:rsidRDefault="00050182" w:rsidP="001E754F">
      <w:pPr>
        <w:pStyle w:val="Akapitzlist"/>
        <w:jc w:val="both"/>
        <w:rPr>
          <w:u w:val="single"/>
        </w:rPr>
      </w:pPr>
      <w:r w:rsidRPr="00F65FD3">
        <w:rPr>
          <w:u w:val="single"/>
        </w:rPr>
        <w:t xml:space="preserve">Ocenę bardzo dobrą otrzymuje uczeń, który:  </w:t>
      </w:r>
    </w:p>
    <w:p w:rsidR="00050182" w:rsidRDefault="00050182" w:rsidP="001E754F">
      <w:pPr>
        <w:pStyle w:val="Akapitzlist"/>
        <w:jc w:val="both"/>
      </w:pPr>
      <w:r>
        <w:t>Posiada kompetencje określone na oceny dopuszczającą, dostateczną i dobrą,  opanował w niemal pełnym stopniu wiadomości i umiejętności ujęte w podstawie programowej,  swobodnie wypowiada się na temat przyczyn, przebiegu i skutków wydarzeń oraz zjawisk historycznych i społecznych,  samodzielnie wyciąga złożone wnioski,  ocenia dokonania postaci historycznych,  integruje wiedzę z różnych przedmiotów i źródeł różnego typu, wyraża ją w wypowiedziach ustnych i pisemnych, posługuje się poprawnym językiem,  samodzielnie analizuje i interpretuje teksty źródłowe,  dostrzega ciągłość i zmienność w różnych formach życia politycznego i społecznego (państwo, przemiany w strukturze społecznej, gospodarce itp.),  samodzielnie rozwiązuje wszystkie problemy teoretyczne i praktyczne z zakresu historii,  aktywnie działa w zespole, wspiera innych, wpływa na efektywność pracy pozostałych członków grupy,  uczestniczy w realizacji zadań dodatkowych,  odnosi pewne sukcesy w konkursach przedmiotowych.</w:t>
      </w:r>
    </w:p>
    <w:p w:rsidR="00FB36D9" w:rsidRPr="00F65FD3" w:rsidRDefault="00FB36D9" w:rsidP="001E754F">
      <w:pPr>
        <w:pStyle w:val="Akapitzlist"/>
        <w:jc w:val="both"/>
        <w:rPr>
          <w:u w:val="single"/>
        </w:rPr>
      </w:pPr>
      <w:r w:rsidRPr="00F65FD3">
        <w:rPr>
          <w:u w:val="single"/>
        </w:rPr>
        <w:t xml:space="preserve">Ocenę celującą otrzymuje uczeń, który:  </w:t>
      </w:r>
    </w:p>
    <w:p w:rsidR="00050182" w:rsidRPr="001E754F" w:rsidRDefault="00FB36D9" w:rsidP="001E754F">
      <w:pPr>
        <w:pStyle w:val="Akapitzlist"/>
        <w:jc w:val="both"/>
        <w:rPr>
          <w:sz w:val="24"/>
          <w:szCs w:val="24"/>
        </w:rPr>
      </w:pPr>
      <w:r>
        <w:t>Posiada kompetencje określone na oceny dopuszczającą, dostateczną, dobrą i bardzo dobrą,  opanował w pełnym stopniu wiadomości i umiejętności ujęte w podstawie programowej, poszerza swoją wiedzę o wiadomości wykraczające poza podstawę programową, prezentuje dodatkową wiedzę w toku zajęć lekcyjnych,  selekcjonuje i hierarchizuje zdobyte wiadomości,  formułuje przemyślane i oryginalne wnioski, samodzielnie wykonuje zadania o wysokim stopniu trudności, nie popełniając żadnych błędów merytorycznych,  wnosi twórczy wkład do pracy lekcyjnej, proponuje oryginalne rozwiązania, wykorzystuje wiedzę w nowych sytuacjach poznawczych, potrafi samodzielnie formułować pytania i rozwiązywać problemy,  rozwija zainteresowania historyczne, udzielając się w kole historycznym, wykazuje inicjatywę i pomysłowość,  ma krytyczne podejście do zagadnień poruszanych na lekcji, potrafi dyskutować, używa odpowiedniej argumentacji, współpracuje z nauczycielem w przygotowaniu niektórych zajęć,  planuje i organizuje swoją pracę oraz pracę grupy zadaniowej,  w wypowiedziach ustnych i pisemnych posługuje się nienaganną polszczyzną,  osiąga sukcesy w konkursach i olimpiadach przedmiotowych.</w:t>
      </w:r>
    </w:p>
    <w:sectPr w:rsidR="00050182" w:rsidRPr="001E754F" w:rsidSect="001D7A2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F41DB"/>
    <w:multiLevelType w:val="hybridMultilevel"/>
    <w:tmpl w:val="540A9C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534C46F1"/>
    <w:multiLevelType w:val="hybridMultilevel"/>
    <w:tmpl w:val="F55094F8"/>
    <w:lvl w:ilvl="0" w:tplc="5120946E">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2203"/>
        </w:tabs>
        <w:ind w:left="2203" w:hanging="360"/>
      </w:pPr>
      <w:rPr>
        <w:rFonts w:ascii="Courier New" w:hAnsi="Courier New" w:hint="default"/>
      </w:rPr>
    </w:lvl>
    <w:lvl w:ilvl="2" w:tplc="04150005" w:tentative="1">
      <w:start w:val="1"/>
      <w:numFmt w:val="bullet"/>
      <w:lvlText w:val=""/>
      <w:lvlJc w:val="left"/>
      <w:pPr>
        <w:tabs>
          <w:tab w:val="num" w:pos="2923"/>
        </w:tabs>
        <w:ind w:left="2923" w:hanging="360"/>
      </w:pPr>
      <w:rPr>
        <w:rFonts w:ascii="Wingdings" w:hAnsi="Wingdings" w:hint="default"/>
      </w:rPr>
    </w:lvl>
    <w:lvl w:ilvl="3" w:tplc="04150001" w:tentative="1">
      <w:start w:val="1"/>
      <w:numFmt w:val="bullet"/>
      <w:lvlText w:val=""/>
      <w:lvlJc w:val="left"/>
      <w:pPr>
        <w:tabs>
          <w:tab w:val="num" w:pos="3643"/>
        </w:tabs>
        <w:ind w:left="3643" w:hanging="360"/>
      </w:pPr>
      <w:rPr>
        <w:rFonts w:ascii="Symbol" w:hAnsi="Symbol" w:hint="default"/>
      </w:rPr>
    </w:lvl>
    <w:lvl w:ilvl="4" w:tplc="04150003" w:tentative="1">
      <w:start w:val="1"/>
      <w:numFmt w:val="bullet"/>
      <w:lvlText w:val="o"/>
      <w:lvlJc w:val="left"/>
      <w:pPr>
        <w:tabs>
          <w:tab w:val="num" w:pos="4363"/>
        </w:tabs>
        <w:ind w:left="4363" w:hanging="360"/>
      </w:pPr>
      <w:rPr>
        <w:rFonts w:ascii="Courier New" w:hAnsi="Courier New" w:hint="default"/>
      </w:rPr>
    </w:lvl>
    <w:lvl w:ilvl="5" w:tplc="04150005" w:tentative="1">
      <w:start w:val="1"/>
      <w:numFmt w:val="bullet"/>
      <w:lvlText w:val=""/>
      <w:lvlJc w:val="left"/>
      <w:pPr>
        <w:tabs>
          <w:tab w:val="num" w:pos="5083"/>
        </w:tabs>
        <w:ind w:left="5083" w:hanging="360"/>
      </w:pPr>
      <w:rPr>
        <w:rFonts w:ascii="Wingdings" w:hAnsi="Wingdings" w:hint="default"/>
      </w:rPr>
    </w:lvl>
    <w:lvl w:ilvl="6" w:tplc="04150001" w:tentative="1">
      <w:start w:val="1"/>
      <w:numFmt w:val="bullet"/>
      <w:lvlText w:val=""/>
      <w:lvlJc w:val="left"/>
      <w:pPr>
        <w:tabs>
          <w:tab w:val="num" w:pos="5803"/>
        </w:tabs>
        <w:ind w:left="5803" w:hanging="360"/>
      </w:pPr>
      <w:rPr>
        <w:rFonts w:ascii="Symbol" w:hAnsi="Symbol" w:hint="default"/>
      </w:rPr>
    </w:lvl>
    <w:lvl w:ilvl="7" w:tplc="04150003" w:tentative="1">
      <w:start w:val="1"/>
      <w:numFmt w:val="bullet"/>
      <w:lvlText w:val="o"/>
      <w:lvlJc w:val="left"/>
      <w:pPr>
        <w:tabs>
          <w:tab w:val="num" w:pos="6523"/>
        </w:tabs>
        <w:ind w:left="6523" w:hanging="360"/>
      </w:pPr>
      <w:rPr>
        <w:rFonts w:ascii="Courier New" w:hAnsi="Courier New" w:hint="default"/>
      </w:rPr>
    </w:lvl>
    <w:lvl w:ilvl="8" w:tplc="04150005" w:tentative="1">
      <w:start w:val="1"/>
      <w:numFmt w:val="bullet"/>
      <w:lvlText w:val=""/>
      <w:lvlJc w:val="left"/>
      <w:pPr>
        <w:tabs>
          <w:tab w:val="num" w:pos="7243"/>
        </w:tabs>
        <w:ind w:left="7243" w:hanging="360"/>
      </w:pPr>
      <w:rPr>
        <w:rFonts w:ascii="Wingdings" w:hAnsi="Wingdings" w:hint="default"/>
      </w:rPr>
    </w:lvl>
  </w:abstractNum>
  <w:abstractNum w:abstractNumId="2">
    <w:nsid w:val="56DD3600"/>
    <w:multiLevelType w:val="hybridMultilevel"/>
    <w:tmpl w:val="4EBE51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5E634F38"/>
    <w:multiLevelType w:val="hybridMultilevel"/>
    <w:tmpl w:val="F55094F8"/>
    <w:lvl w:ilvl="0" w:tplc="4DEE3A08">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2203"/>
        </w:tabs>
        <w:ind w:left="2203" w:hanging="360"/>
      </w:pPr>
      <w:rPr>
        <w:rFonts w:ascii="Courier New" w:hAnsi="Courier New" w:hint="default"/>
      </w:rPr>
    </w:lvl>
    <w:lvl w:ilvl="2" w:tplc="04150005" w:tentative="1">
      <w:start w:val="1"/>
      <w:numFmt w:val="bullet"/>
      <w:lvlText w:val=""/>
      <w:lvlJc w:val="left"/>
      <w:pPr>
        <w:tabs>
          <w:tab w:val="num" w:pos="2923"/>
        </w:tabs>
        <w:ind w:left="2923" w:hanging="360"/>
      </w:pPr>
      <w:rPr>
        <w:rFonts w:ascii="Wingdings" w:hAnsi="Wingdings" w:hint="default"/>
      </w:rPr>
    </w:lvl>
    <w:lvl w:ilvl="3" w:tplc="04150001" w:tentative="1">
      <w:start w:val="1"/>
      <w:numFmt w:val="bullet"/>
      <w:lvlText w:val=""/>
      <w:lvlJc w:val="left"/>
      <w:pPr>
        <w:tabs>
          <w:tab w:val="num" w:pos="3643"/>
        </w:tabs>
        <w:ind w:left="3643" w:hanging="360"/>
      </w:pPr>
      <w:rPr>
        <w:rFonts w:ascii="Symbol" w:hAnsi="Symbol" w:hint="default"/>
      </w:rPr>
    </w:lvl>
    <w:lvl w:ilvl="4" w:tplc="04150003" w:tentative="1">
      <w:start w:val="1"/>
      <w:numFmt w:val="bullet"/>
      <w:lvlText w:val="o"/>
      <w:lvlJc w:val="left"/>
      <w:pPr>
        <w:tabs>
          <w:tab w:val="num" w:pos="4363"/>
        </w:tabs>
        <w:ind w:left="4363" w:hanging="360"/>
      </w:pPr>
      <w:rPr>
        <w:rFonts w:ascii="Courier New" w:hAnsi="Courier New" w:hint="default"/>
      </w:rPr>
    </w:lvl>
    <w:lvl w:ilvl="5" w:tplc="04150005" w:tentative="1">
      <w:start w:val="1"/>
      <w:numFmt w:val="bullet"/>
      <w:lvlText w:val=""/>
      <w:lvlJc w:val="left"/>
      <w:pPr>
        <w:tabs>
          <w:tab w:val="num" w:pos="5083"/>
        </w:tabs>
        <w:ind w:left="5083" w:hanging="360"/>
      </w:pPr>
      <w:rPr>
        <w:rFonts w:ascii="Wingdings" w:hAnsi="Wingdings" w:hint="default"/>
      </w:rPr>
    </w:lvl>
    <w:lvl w:ilvl="6" w:tplc="04150001" w:tentative="1">
      <w:start w:val="1"/>
      <w:numFmt w:val="bullet"/>
      <w:lvlText w:val=""/>
      <w:lvlJc w:val="left"/>
      <w:pPr>
        <w:tabs>
          <w:tab w:val="num" w:pos="5803"/>
        </w:tabs>
        <w:ind w:left="5803" w:hanging="360"/>
      </w:pPr>
      <w:rPr>
        <w:rFonts w:ascii="Symbol" w:hAnsi="Symbol" w:hint="default"/>
      </w:rPr>
    </w:lvl>
    <w:lvl w:ilvl="7" w:tplc="04150003" w:tentative="1">
      <w:start w:val="1"/>
      <w:numFmt w:val="bullet"/>
      <w:lvlText w:val="o"/>
      <w:lvlJc w:val="left"/>
      <w:pPr>
        <w:tabs>
          <w:tab w:val="num" w:pos="6523"/>
        </w:tabs>
        <w:ind w:left="6523" w:hanging="360"/>
      </w:pPr>
      <w:rPr>
        <w:rFonts w:ascii="Courier New" w:hAnsi="Courier New" w:hint="default"/>
      </w:rPr>
    </w:lvl>
    <w:lvl w:ilvl="8" w:tplc="04150005" w:tentative="1">
      <w:start w:val="1"/>
      <w:numFmt w:val="bullet"/>
      <w:lvlText w:val=""/>
      <w:lvlJc w:val="left"/>
      <w:pPr>
        <w:tabs>
          <w:tab w:val="num" w:pos="7243"/>
        </w:tabs>
        <w:ind w:left="7243"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2C7837"/>
    <w:rsid w:val="00050182"/>
    <w:rsid w:val="000502F8"/>
    <w:rsid w:val="0007510A"/>
    <w:rsid w:val="000A2720"/>
    <w:rsid w:val="001D7A28"/>
    <w:rsid w:val="001E754F"/>
    <w:rsid w:val="002C7837"/>
    <w:rsid w:val="002D110A"/>
    <w:rsid w:val="00301EF0"/>
    <w:rsid w:val="00425975"/>
    <w:rsid w:val="004D63DC"/>
    <w:rsid w:val="00500633"/>
    <w:rsid w:val="005340A0"/>
    <w:rsid w:val="00556D69"/>
    <w:rsid w:val="008E7CD6"/>
    <w:rsid w:val="00916E12"/>
    <w:rsid w:val="00967BEC"/>
    <w:rsid w:val="00A33FE5"/>
    <w:rsid w:val="00B62BF8"/>
    <w:rsid w:val="00BB0206"/>
    <w:rsid w:val="00C44B01"/>
    <w:rsid w:val="00C475BF"/>
    <w:rsid w:val="00C73B34"/>
    <w:rsid w:val="00CF7840"/>
    <w:rsid w:val="00DA3923"/>
    <w:rsid w:val="00E26803"/>
    <w:rsid w:val="00E54404"/>
    <w:rsid w:val="00E6080D"/>
    <w:rsid w:val="00E829ED"/>
    <w:rsid w:val="00F65FD3"/>
    <w:rsid w:val="00FB36D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D7A28"/>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C7837"/>
    <w:pPr>
      <w:ind w:left="720"/>
      <w:contextualSpacing/>
    </w:pPr>
  </w:style>
  <w:style w:type="paragraph" w:styleId="Tekstpodstawowy">
    <w:name w:val="Body Text"/>
    <w:basedOn w:val="Normalny"/>
    <w:link w:val="TekstpodstawowyZnak"/>
    <w:semiHidden/>
    <w:rsid w:val="00967BEC"/>
    <w:pPr>
      <w:spacing w:after="0" w:line="360" w:lineRule="auto"/>
    </w:pPr>
    <w:rPr>
      <w:rFonts w:ascii="Times New Roman" w:eastAsia="Times New Roman" w:hAnsi="Times New Roman" w:cs="Times New Roman"/>
      <w:i/>
      <w:iCs/>
      <w:sz w:val="28"/>
      <w:szCs w:val="24"/>
      <w:lang w:eastAsia="pl-PL"/>
    </w:rPr>
  </w:style>
  <w:style w:type="character" w:customStyle="1" w:styleId="TekstpodstawowyZnak">
    <w:name w:val="Tekst podstawowy Znak"/>
    <w:basedOn w:val="Domylnaczcionkaakapitu"/>
    <w:link w:val="Tekstpodstawowy"/>
    <w:semiHidden/>
    <w:rsid w:val="00967BEC"/>
    <w:rPr>
      <w:rFonts w:ascii="Times New Roman" w:eastAsia="Times New Roman" w:hAnsi="Times New Roman" w:cs="Times New Roman"/>
      <w:i/>
      <w:iCs/>
      <w:sz w:val="28"/>
      <w:szCs w:val="24"/>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1197</Words>
  <Characters>7187</Characters>
  <Application>Microsoft Office Word</Application>
  <DocSecurity>0</DocSecurity>
  <Lines>59</Lines>
  <Paragraphs>16</Paragraphs>
  <ScaleCrop>false</ScaleCrop>
  <Company/>
  <LinksUpToDate>false</LinksUpToDate>
  <CharactersWithSpaces>8368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Admin</cp:lastModifiedBy>
  <cp:revision>2</cp:revision>
  <dcterms:created xsi:type="dcterms:W3CDTF">2022-09-13T10:59:00Z</dcterms:created>
  <dcterms:modified xsi:type="dcterms:W3CDTF">2022-09-13T10:59:00Z</dcterms:modified>
</cp:coreProperties>
</file>